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CD" w:rsidRPr="004E308B" w:rsidRDefault="00FE5CCD" w:rsidP="00FE5CCD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FE5CCD" w:rsidRPr="004E308B" w:rsidRDefault="00FE5CCD" w:rsidP="00FE5CCD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FE5CCD" w:rsidRPr="004E308B" w:rsidRDefault="00FE5CCD" w:rsidP="00FE5CCD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БАЛАШОВСКОГО МУНИЦИПАЛЬНОГО РАЙОНА</w:t>
      </w:r>
    </w:p>
    <w:p w:rsidR="00FE5CCD" w:rsidRPr="004E6AA8" w:rsidRDefault="00FE5CCD" w:rsidP="00FE5CCD">
      <w:pPr>
        <w:pStyle w:val="a9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4E308B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t xml:space="preserve">                                                                                  </w:t>
      </w:r>
    </w:p>
    <w:p w:rsidR="00FE5CCD" w:rsidRDefault="00FE5CCD" w:rsidP="00FE5CCD">
      <w:pPr>
        <w:pStyle w:val="a9"/>
      </w:pPr>
    </w:p>
    <w:p w:rsidR="00FE5CCD" w:rsidRDefault="00FE5CCD" w:rsidP="00FE5CCD">
      <w:pPr>
        <w:jc w:val="center"/>
        <w:rPr>
          <w:b/>
          <w:sz w:val="16"/>
          <w:szCs w:val="16"/>
        </w:rPr>
      </w:pPr>
    </w:p>
    <w:p w:rsidR="00FE5CCD" w:rsidRDefault="00FE5CCD" w:rsidP="00FE5CC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E5CCD" w:rsidRDefault="00FE5CCD" w:rsidP="00FE5CCD">
      <w:pPr>
        <w:jc w:val="center"/>
        <w:rPr>
          <w:b/>
          <w:sz w:val="28"/>
        </w:rPr>
      </w:pPr>
    </w:p>
    <w:p w:rsidR="00FE5CCD" w:rsidRPr="007B41E9" w:rsidRDefault="00FE5CCD" w:rsidP="00FE5CCD">
      <w:pPr>
        <w:rPr>
          <w:b/>
          <w:sz w:val="26"/>
          <w:szCs w:val="26"/>
        </w:rPr>
      </w:pPr>
      <w:r>
        <w:rPr>
          <w:sz w:val="28"/>
        </w:rPr>
        <w:t xml:space="preserve"> </w:t>
      </w:r>
      <w:r w:rsidR="00E56C4E">
        <w:rPr>
          <w:b/>
          <w:sz w:val="26"/>
          <w:szCs w:val="26"/>
        </w:rPr>
        <w:t>№ 5/3</w:t>
      </w:r>
      <w:r w:rsidR="007B41E9" w:rsidRPr="007B41E9">
        <w:rPr>
          <w:b/>
          <w:sz w:val="26"/>
          <w:szCs w:val="26"/>
        </w:rPr>
        <w:t xml:space="preserve"> </w:t>
      </w:r>
      <w:r w:rsidR="002C0804">
        <w:rPr>
          <w:b/>
          <w:sz w:val="26"/>
          <w:szCs w:val="26"/>
        </w:rPr>
        <w:t>от  21</w:t>
      </w:r>
      <w:r w:rsidRPr="007B41E9">
        <w:rPr>
          <w:b/>
          <w:sz w:val="26"/>
          <w:szCs w:val="26"/>
        </w:rPr>
        <w:t>.12.2021 г.</w:t>
      </w:r>
      <w:r w:rsidRPr="007B41E9">
        <w:rPr>
          <w:b/>
          <w:sz w:val="26"/>
          <w:szCs w:val="26"/>
        </w:rPr>
        <w:tab/>
      </w:r>
      <w:r w:rsidRPr="007B41E9">
        <w:rPr>
          <w:b/>
          <w:sz w:val="26"/>
          <w:szCs w:val="26"/>
        </w:rPr>
        <w:tab/>
      </w:r>
      <w:r w:rsidRPr="007B41E9">
        <w:rPr>
          <w:b/>
          <w:sz w:val="26"/>
          <w:szCs w:val="26"/>
        </w:rPr>
        <w:tab/>
      </w:r>
      <w:r w:rsidRPr="007B41E9">
        <w:rPr>
          <w:b/>
          <w:sz w:val="26"/>
          <w:szCs w:val="26"/>
        </w:rPr>
        <w:tab/>
      </w:r>
      <w:r w:rsidR="007B41E9" w:rsidRPr="007B41E9">
        <w:rPr>
          <w:b/>
          <w:sz w:val="26"/>
          <w:szCs w:val="26"/>
        </w:rPr>
        <w:t xml:space="preserve">  </w:t>
      </w:r>
      <w:r w:rsidR="007B41E9" w:rsidRPr="007B41E9">
        <w:rPr>
          <w:b/>
          <w:sz w:val="26"/>
          <w:szCs w:val="26"/>
        </w:rPr>
        <w:tab/>
        <w:t xml:space="preserve">               </w:t>
      </w:r>
      <w:r w:rsidR="002C0804">
        <w:rPr>
          <w:b/>
          <w:sz w:val="26"/>
          <w:szCs w:val="26"/>
        </w:rPr>
        <w:tab/>
        <w:t xml:space="preserve">        </w:t>
      </w:r>
      <w:r w:rsidR="007B41E9" w:rsidRPr="007B41E9">
        <w:rPr>
          <w:b/>
          <w:sz w:val="26"/>
          <w:szCs w:val="26"/>
        </w:rPr>
        <w:t xml:space="preserve">   </w:t>
      </w:r>
      <w:proofErr w:type="gramStart"/>
      <w:r w:rsidR="007B41E9" w:rsidRPr="007B41E9">
        <w:rPr>
          <w:b/>
          <w:sz w:val="26"/>
          <w:szCs w:val="26"/>
        </w:rPr>
        <w:t>с</w:t>
      </w:r>
      <w:proofErr w:type="gramEnd"/>
      <w:r w:rsidRPr="007B41E9">
        <w:rPr>
          <w:b/>
          <w:sz w:val="26"/>
          <w:szCs w:val="26"/>
        </w:rPr>
        <w:t>.</w:t>
      </w:r>
      <w:r w:rsidR="007B41E9" w:rsidRPr="007B41E9">
        <w:rPr>
          <w:b/>
          <w:sz w:val="26"/>
          <w:szCs w:val="26"/>
        </w:rPr>
        <w:t xml:space="preserve"> </w:t>
      </w:r>
      <w:r w:rsidRPr="007B41E9">
        <w:rPr>
          <w:b/>
          <w:sz w:val="26"/>
          <w:szCs w:val="26"/>
        </w:rPr>
        <w:t>Старый Хопер</w:t>
      </w:r>
      <w:r w:rsidRPr="007B41E9">
        <w:rPr>
          <w:b/>
          <w:sz w:val="26"/>
          <w:szCs w:val="26"/>
        </w:rPr>
        <w:tab/>
      </w:r>
      <w:r w:rsidRPr="007B41E9">
        <w:rPr>
          <w:b/>
          <w:sz w:val="26"/>
          <w:szCs w:val="26"/>
        </w:rPr>
        <w:tab/>
      </w:r>
    </w:p>
    <w:p w:rsidR="00FE5CCD" w:rsidRDefault="00FE5CCD" w:rsidP="00FE5CCD">
      <w:pPr>
        <w:rPr>
          <w:b/>
          <w:sz w:val="28"/>
        </w:rPr>
      </w:pPr>
    </w:p>
    <w:p w:rsidR="00FE5CCD" w:rsidRPr="007B41E9" w:rsidRDefault="00FE5CCD" w:rsidP="00FE5CCD">
      <w:pPr>
        <w:ind w:right="-5"/>
        <w:jc w:val="both"/>
        <w:rPr>
          <w:b/>
          <w:sz w:val="28"/>
          <w:szCs w:val="28"/>
        </w:rPr>
      </w:pPr>
      <w:r w:rsidRPr="007B41E9">
        <w:rPr>
          <w:b/>
          <w:sz w:val="28"/>
          <w:szCs w:val="28"/>
        </w:rPr>
        <w:t>Об утверждении штатного расписания</w:t>
      </w:r>
    </w:p>
    <w:p w:rsidR="00FE5CCD" w:rsidRPr="007B41E9" w:rsidRDefault="00FE5CCD" w:rsidP="00FE5CCD">
      <w:pPr>
        <w:ind w:right="-5"/>
        <w:jc w:val="both"/>
        <w:rPr>
          <w:b/>
          <w:sz w:val="28"/>
          <w:szCs w:val="28"/>
        </w:rPr>
      </w:pPr>
      <w:r w:rsidRPr="007B41E9">
        <w:rPr>
          <w:b/>
          <w:sz w:val="28"/>
          <w:szCs w:val="28"/>
        </w:rPr>
        <w:t xml:space="preserve">Главы </w:t>
      </w:r>
      <w:proofErr w:type="spellStart"/>
      <w:r w:rsidRPr="007B41E9">
        <w:rPr>
          <w:b/>
          <w:sz w:val="28"/>
          <w:szCs w:val="28"/>
        </w:rPr>
        <w:t>Старохоперского</w:t>
      </w:r>
      <w:proofErr w:type="spellEnd"/>
      <w:r w:rsidRPr="007B41E9">
        <w:rPr>
          <w:b/>
          <w:sz w:val="28"/>
          <w:szCs w:val="28"/>
        </w:rPr>
        <w:t xml:space="preserve"> </w:t>
      </w:r>
      <w:proofErr w:type="gramStart"/>
      <w:r w:rsidRPr="007B41E9">
        <w:rPr>
          <w:b/>
          <w:sz w:val="28"/>
          <w:szCs w:val="28"/>
        </w:rPr>
        <w:t>муниципального</w:t>
      </w:r>
      <w:proofErr w:type="gramEnd"/>
      <w:r w:rsidRPr="007B41E9">
        <w:rPr>
          <w:b/>
          <w:sz w:val="28"/>
          <w:szCs w:val="28"/>
        </w:rPr>
        <w:t xml:space="preserve"> </w:t>
      </w:r>
    </w:p>
    <w:p w:rsidR="00FE5CCD" w:rsidRPr="007B41E9" w:rsidRDefault="00DC70EE" w:rsidP="00FE5CC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МР с 01</w:t>
      </w:r>
      <w:r w:rsidR="00FE5CCD" w:rsidRPr="007B41E9">
        <w:rPr>
          <w:b/>
          <w:sz w:val="28"/>
          <w:szCs w:val="28"/>
        </w:rPr>
        <w:t>.01.2022 год</w:t>
      </w:r>
    </w:p>
    <w:p w:rsidR="00FE5CCD" w:rsidRDefault="00FE5CCD" w:rsidP="00FE5CCD">
      <w:pPr>
        <w:ind w:right="-5" w:firstLine="851"/>
        <w:jc w:val="both"/>
        <w:rPr>
          <w:b/>
          <w:sz w:val="28"/>
          <w:szCs w:val="28"/>
        </w:rPr>
      </w:pPr>
    </w:p>
    <w:p w:rsidR="00FE5CCD" w:rsidRDefault="00FE5CCD" w:rsidP="00FE5CCD">
      <w:pPr>
        <w:ind w:right="-5" w:firstLine="851"/>
        <w:jc w:val="both"/>
        <w:rPr>
          <w:sz w:val="28"/>
          <w:szCs w:val="28"/>
        </w:rPr>
      </w:pPr>
    </w:p>
    <w:p w:rsidR="00FE5CCD" w:rsidRDefault="00FE5CCD" w:rsidP="00FE5CCD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Устава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Положения  о денежном содержании лиц, замещающих муниципальные должности органа местного самоуправления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осуществляющих свои полномочия на постоянной основе, Совет </w:t>
      </w:r>
      <w:proofErr w:type="spellStart"/>
      <w:r>
        <w:rPr>
          <w:sz w:val="28"/>
          <w:szCs w:val="28"/>
        </w:rPr>
        <w:t>Старохоперского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7B41E9" w:rsidRDefault="007B41E9" w:rsidP="00FE5CCD">
      <w:pPr>
        <w:ind w:right="-5"/>
        <w:jc w:val="center"/>
        <w:rPr>
          <w:b/>
          <w:sz w:val="28"/>
          <w:szCs w:val="28"/>
        </w:rPr>
      </w:pPr>
    </w:p>
    <w:p w:rsidR="00FE5CCD" w:rsidRDefault="00FE5CCD" w:rsidP="00FE5CC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E5CCD" w:rsidRDefault="00FE5CCD" w:rsidP="00FE5CCD">
      <w:pPr>
        <w:ind w:right="-5"/>
        <w:jc w:val="center"/>
        <w:rPr>
          <w:sz w:val="28"/>
          <w:szCs w:val="28"/>
        </w:rPr>
      </w:pPr>
    </w:p>
    <w:p w:rsidR="00FE5CCD" w:rsidRPr="00FE5CCD" w:rsidRDefault="00FE5CCD" w:rsidP="002C0804">
      <w:pPr>
        <w:pStyle w:val="ab"/>
        <w:numPr>
          <w:ilvl w:val="0"/>
          <w:numId w:val="7"/>
        </w:numPr>
        <w:ind w:left="851" w:right="-5" w:hanging="425"/>
        <w:jc w:val="both"/>
        <w:rPr>
          <w:sz w:val="28"/>
          <w:szCs w:val="28"/>
        </w:rPr>
      </w:pPr>
      <w:r w:rsidRPr="00FE5CCD">
        <w:rPr>
          <w:sz w:val="28"/>
          <w:szCs w:val="28"/>
        </w:rPr>
        <w:t xml:space="preserve">Утвердить штатное расписание главы </w:t>
      </w:r>
      <w:proofErr w:type="spellStart"/>
      <w:r w:rsidRPr="00FE5CCD">
        <w:rPr>
          <w:sz w:val="28"/>
          <w:szCs w:val="28"/>
        </w:rPr>
        <w:t>Старохоперского</w:t>
      </w:r>
      <w:proofErr w:type="spellEnd"/>
      <w:r w:rsidRPr="00FE5CCD">
        <w:rPr>
          <w:sz w:val="28"/>
          <w:szCs w:val="28"/>
        </w:rPr>
        <w:t xml:space="preserve"> муниципального образования </w:t>
      </w:r>
      <w:proofErr w:type="spellStart"/>
      <w:r w:rsidRPr="00FE5CCD">
        <w:rPr>
          <w:sz w:val="28"/>
          <w:szCs w:val="28"/>
        </w:rPr>
        <w:t>Балашовского</w:t>
      </w:r>
      <w:proofErr w:type="spellEnd"/>
      <w:r w:rsidRPr="00FE5CCD">
        <w:rPr>
          <w:sz w:val="28"/>
          <w:szCs w:val="28"/>
        </w:rPr>
        <w:t xml:space="preserve"> муниципального района согласно приложе</w:t>
      </w:r>
      <w:r w:rsidR="00EC14A3">
        <w:rPr>
          <w:sz w:val="28"/>
          <w:szCs w:val="28"/>
        </w:rPr>
        <w:t>н</w:t>
      </w:r>
      <w:r w:rsidR="00010B96">
        <w:rPr>
          <w:sz w:val="28"/>
          <w:szCs w:val="28"/>
        </w:rPr>
        <w:t>ию № 1 к настоящему решению с 01</w:t>
      </w:r>
      <w:r w:rsidRPr="00FE5CCD">
        <w:rPr>
          <w:sz w:val="28"/>
          <w:szCs w:val="28"/>
        </w:rPr>
        <w:t xml:space="preserve"> января 2022г.</w:t>
      </w:r>
    </w:p>
    <w:p w:rsidR="00FE5CCD" w:rsidRDefault="00FE5CCD" w:rsidP="002C0804">
      <w:pPr>
        <w:ind w:left="851" w:right="-5" w:hanging="425"/>
        <w:jc w:val="both"/>
        <w:rPr>
          <w:sz w:val="28"/>
          <w:szCs w:val="28"/>
        </w:rPr>
      </w:pPr>
    </w:p>
    <w:p w:rsidR="00FE5CCD" w:rsidRDefault="00FE5CCD" w:rsidP="002C0804">
      <w:pPr>
        <w:pStyle w:val="ab"/>
        <w:numPr>
          <w:ilvl w:val="0"/>
          <w:numId w:val="7"/>
        </w:numPr>
        <w:ind w:left="851" w:right="-5" w:hanging="425"/>
        <w:jc w:val="both"/>
        <w:rPr>
          <w:sz w:val="28"/>
          <w:szCs w:val="28"/>
        </w:rPr>
      </w:pPr>
      <w:r w:rsidRPr="00FE5CCD">
        <w:rPr>
          <w:sz w:val="28"/>
          <w:szCs w:val="28"/>
        </w:rPr>
        <w:t>Настоящее решение вступает в силу со дня его обнародовани</w:t>
      </w:r>
      <w:r w:rsidR="00010B96">
        <w:rPr>
          <w:sz w:val="28"/>
          <w:szCs w:val="28"/>
        </w:rPr>
        <w:t>я (опубликования), но не ранее 01</w:t>
      </w:r>
      <w:r w:rsidRPr="00FE5CCD">
        <w:rPr>
          <w:sz w:val="28"/>
          <w:szCs w:val="28"/>
        </w:rPr>
        <w:t xml:space="preserve"> января 2022 года.</w:t>
      </w:r>
    </w:p>
    <w:p w:rsidR="00362D0D" w:rsidRDefault="00362D0D" w:rsidP="00FE5CCD">
      <w:pPr>
        <w:ind w:right="-5"/>
        <w:jc w:val="both"/>
        <w:rPr>
          <w:b/>
          <w:sz w:val="28"/>
          <w:szCs w:val="28"/>
        </w:rPr>
      </w:pPr>
    </w:p>
    <w:tbl>
      <w:tblPr>
        <w:tblW w:w="10060" w:type="dxa"/>
        <w:tblInd w:w="108" w:type="dxa"/>
        <w:tblLook w:val="04A0"/>
      </w:tblPr>
      <w:tblGrid>
        <w:gridCol w:w="4111"/>
        <w:gridCol w:w="3686"/>
        <w:gridCol w:w="2263"/>
      </w:tblGrid>
      <w:tr w:rsidR="00362D0D" w:rsidRPr="00362D0D" w:rsidTr="00362D0D">
        <w:trPr>
          <w:trHeight w:val="617"/>
        </w:trPr>
        <w:tc>
          <w:tcPr>
            <w:tcW w:w="4111" w:type="dxa"/>
            <w:vAlign w:val="center"/>
          </w:tcPr>
          <w:p w:rsidR="00362D0D" w:rsidRPr="00362D0D" w:rsidRDefault="00362D0D" w:rsidP="00362D0D">
            <w:pPr>
              <w:rPr>
                <w:b/>
                <w:sz w:val="26"/>
                <w:szCs w:val="26"/>
              </w:rPr>
            </w:pPr>
            <w:r w:rsidRPr="00362D0D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362D0D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Pr="00362D0D">
              <w:rPr>
                <w:b/>
                <w:sz w:val="26"/>
                <w:szCs w:val="26"/>
              </w:rPr>
              <w:t xml:space="preserve"> </w:t>
            </w:r>
          </w:p>
          <w:p w:rsidR="00362D0D" w:rsidRPr="00362D0D" w:rsidRDefault="00362D0D" w:rsidP="00362D0D">
            <w:pPr>
              <w:rPr>
                <w:rFonts w:cs="Mangal"/>
                <w:b/>
                <w:sz w:val="26"/>
                <w:szCs w:val="26"/>
              </w:rPr>
            </w:pPr>
            <w:r w:rsidRPr="00362D0D">
              <w:rPr>
                <w:b/>
                <w:sz w:val="26"/>
                <w:szCs w:val="26"/>
              </w:rPr>
              <w:t xml:space="preserve">муниципального образования                                        </w:t>
            </w:r>
          </w:p>
        </w:tc>
        <w:tc>
          <w:tcPr>
            <w:tcW w:w="3686" w:type="dxa"/>
            <w:vAlign w:val="center"/>
          </w:tcPr>
          <w:p w:rsidR="00362D0D" w:rsidRPr="00362D0D" w:rsidRDefault="00362D0D" w:rsidP="00362D0D">
            <w:pPr>
              <w:spacing w:before="240"/>
              <w:ind w:firstLine="34"/>
              <w:jc w:val="center"/>
              <w:rPr>
                <w:b/>
                <w:sz w:val="26"/>
                <w:szCs w:val="26"/>
              </w:rPr>
            </w:pPr>
          </w:p>
          <w:p w:rsidR="00362D0D" w:rsidRPr="00362D0D" w:rsidRDefault="00362D0D" w:rsidP="00362D0D">
            <w:pPr>
              <w:rPr>
                <w:rFonts w:cs="Mangal"/>
                <w:b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362D0D" w:rsidRPr="00362D0D" w:rsidRDefault="00362D0D" w:rsidP="00362D0D">
            <w:pPr>
              <w:spacing w:before="240"/>
              <w:rPr>
                <w:b/>
                <w:sz w:val="26"/>
                <w:szCs w:val="26"/>
              </w:rPr>
            </w:pPr>
            <w:proofErr w:type="spellStart"/>
            <w:r w:rsidRPr="00362D0D">
              <w:rPr>
                <w:b/>
                <w:sz w:val="26"/>
                <w:szCs w:val="26"/>
              </w:rPr>
              <w:t>С.В.Завьялов</w:t>
            </w:r>
            <w:proofErr w:type="spellEnd"/>
          </w:p>
          <w:p w:rsidR="00362D0D" w:rsidRPr="00362D0D" w:rsidRDefault="00362D0D" w:rsidP="00362D0D">
            <w:pPr>
              <w:rPr>
                <w:rFonts w:cs="Mangal"/>
                <w:b/>
                <w:sz w:val="26"/>
                <w:szCs w:val="26"/>
              </w:rPr>
            </w:pPr>
          </w:p>
        </w:tc>
      </w:tr>
    </w:tbl>
    <w:p w:rsidR="00362D0D" w:rsidRPr="00362D0D" w:rsidRDefault="00362D0D" w:rsidP="00FE5CCD">
      <w:pPr>
        <w:ind w:right="-5"/>
        <w:jc w:val="both"/>
        <w:rPr>
          <w:b/>
          <w:sz w:val="26"/>
          <w:szCs w:val="26"/>
        </w:rPr>
      </w:pPr>
    </w:p>
    <w:p w:rsidR="00362D0D" w:rsidRDefault="00362D0D" w:rsidP="00FE5CCD">
      <w:pPr>
        <w:ind w:right="-5"/>
        <w:jc w:val="both"/>
        <w:rPr>
          <w:b/>
          <w:sz w:val="28"/>
          <w:szCs w:val="28"/>
        </w:rPr>
      </w:pPr>
    </w:p>
    <w:p w:rsidR="0002101A" w:rsidRDefault="0002101A" w:rsidP="00FE5CCD">
      <w:pPr>
        <w:ind w:right="-5"/>
        <w:jc w:val="both"/>
        <w:rPr>
          <w:b/>
          <w:sz w:val="28"/>
          <w:szCs w:val="28"/>
        </w:rPr>
      </w:pPr>
    </w:p>
    <w:p w:rsidR="0002101A" w:rsidRDefault="0002101A" w:rsidP="00FE5CCD">
      <w:pPr>
        <w:ind w:right="-5"/>
        <w:jc w:val="both"/>
        <w:rPr>
          <w:b/>
          <w:sz w:val="28"/>
          <w:szCs w:val="28"/>
        </w:rPr>
      </w:pPr>
    </w:p>
    <w:p w:rsidR="0002101A" w:rsidRDefault="0002101A" w:rsidP="00FE5CCD">
      <w:pPr>
        <w:ind w:right="-5"/>
        <w:jc w:val="both"/>
        <w:rPr>
          <w:b/>
          <w:sz w:val="28"/>
          <w:szCs w:val="28"/>
        </w:rPr>
      </w:pPr>
    </w:p>
    <w:p w:rsidR="0002101A" w:rsidRDefault="0002101A" w:rsidP="00FE5CCD">
      <w:pPr>
        <w:ind w:right="-5"/>
        <w:jc w:val="both"/>
        <w:rPr>
          <w:b/>
          <w:sz w:val="28"/>
          <w:szCs w:val="28"/>
        </w:rPr>
      </w:pPr>
    </w:p>
    <w:p w:rsidR="0002101A" w:rsidRDefault="0002101A" w:rsidP="00FE5CCD">
      <w:pPr>
        <w:ind w:right="-5"/>
        <w:jc w:val="both"/>
        <w:rPr>
          <w:b/>
          <w:sz w:val="28"/>
          <w:szCs w:val="28"/>
        </w:rPr>
      </w:pPr>
    </w:p>
    <w:p w:rsidR="00FE5CCD" w:rsidRDefault="00FE5CCD" w:rsidP="00FE5CCD">
      <w:pPr>
        <w:ind w:right="-5"/>
        <w:jc w:val="both"/>
        <w:rPr>
          <w:b/>
          <w:sz w:val="28"/>
          <w:szCs w:val="28"/>
        </w:rPr>
      </w:pPr>
    </w:p>
    <w:p w:rsidR="00FE5CCD" w:rsidRDefault="00FE5CCD" w:rsidP="00FE5CCD"/>
    <w:p w:rsidR="008F3629" w:rsidRPr="00362D0D" w:rsidRDefault="008F3629" w:rsidP="008F3629">
      <w:pPr>
        <w:jc w:val="right"/>
        <w:rPr>
          <w:bCs/>
          <w:sz w:val="26"/>
          <w:szCs w:val="26"/>
        </w:rPr>
      </w:pPr>
      <w:r w:rsidRPr="00362D0D">
        <w:rPr>
          <w:bCs/>
          <w:sz w:val="26"/>
          <w:szCs w:val="26"/>
        </w:rPr>
        <w:lastRenderedPageBreak/>
        <w:t xml:space="preserve">Приложение № 1 </w:t>
      </w:r>
    </w:p>
    <w:p w:rsidR="008F3629" w:rsidRPr="00362D0D" w:rsidRDefault="008F3629" w:rsidP="008F3629">
      <w:pPr>
        <w:jc w:val="right"/>
        <w:rPr>
          <w:bCs/>
          <w:sz w:val="26"/>
          <w:szCs w:val="26"/>
        </w:rPr>
      </w:pPr>
      <w:r w:rsidRPr="00362D0D">
        <w:rPr>
          <w:bCs/>
          <w:sz w:val="26"/>
          <w:szCs w:val="26"/>
        </w:rPr>
        <w:t xml:space="preserve">к решению Совета </w:t>
      </w:r>
      <w:proofErr w:type="spellStart"/>
      <w:r w:rsidRPr="00362D0D">
        <w:rPr>
          <w:bCs/>
          <w:sz w:val="26"/>
          <w:szCs w:val="26"/>
        </w:rPr>
        <w:t>Старохоперского</w:t>
      </w:r>
      <w:proofErr w:type="spellEnd"/>
      <w:r w:rsidRPr="00362D0D">
        <w:rPr>
          <w:bCs/>
          <w:sz w:val="26"/>
          <w:szCs w:val="26"/>
        </w:rPr>
        <w:t xml:space="preserve"> </w:t>
      </w:r>
    </w:p>
    <w:p w:rsidR="008F3629" w:rsidRPr="00362D0D" w:rsidRDefault="008F3629" w:rsidP="008F3629">
      <w:pPr>
        <w:jc w:val="right"/>
        <w:rPr>
          <w:bCs/>
          <w:sz w:val="26"/>
          <w:szCs w:val="26"/>
        </w:rPr>
      </w:pPr>
      <w:r w:rsidRPr="00362D0D">
        <w:rPr>
          <w:bCs/>
          <w:sz w:val="26"/>
          <w:szCs w:val="26"/>
        </w:rPr>
        <w:t xml:space="preserve">муниципального образования </w:t>
      </w:r>
    </w:p>
    <w:p w:rsidR="008F3629" w:rsidRPr="00362D0D" w:rsidRDefault="008F3629" w:rsidP="008F3629">
      <w:pPr>
        <w:jc w:val="right"/>
        <w:rPr>
          <w:bCs/>
          <w:sz w:val="26"/>
          <w:szCs w:val="26"/>
        </w:rPr>
      </w:pPr>
      <w:r w:rsidRPr="00362D0D">
        <w:rPr>
          <w:bCs/>
          <w:sz w:val="26"/>
          <w:szCs w:val="26"/>
        </w:rPr>
        <w:t>№</w:t>
      </w:r>
      <w:r w:rsidR="00E56C4E" w:rsidRPr="00362D0D">
        <w:rPr>
          <w:bCs/>
          <w:sz w:val="26"/>
          <w:szCs w:val="26"/>
        </w:rPr>
        <w:t xml:space="preserve"> 5/3</w:t>
      </w:r>
      <w:r w:rsidRPr="00362D0D">
        <w:rPr>
          <w:bCs/>
          <w:sz w:val="26"/>
          <w:szCs w:val="26"/>
        </w:rPr>
        <w:t xml:space="preserve"> от </w:t>
      </w:r>
      <w:r w:rsidR="005614BC" w:rsidRPr="00362D0D">
        <w:rPr>
          <w:bCs/>
          <w:sz w:val="26"/>
          <w:szCs w:val="26"/>
        </w:rPr>
        <w:t xml:space="preserve"> </w:t>
      </w:r>
      <w:r w:rsidR="00613408" w:rsidRPr="00362D0D">
        <w:rPr>
          <w:bCs/>
          <w:sz w:val="26"/>
          <w:szCs w:val="26"/>
        </w:rPr>
        <w:t>21</w:t>
      </w:r>
      <w:r w:rsidR="005A2642" w:rsidRPr="00362D0D">
        <w:rPr>
          <w:bCs/>
          <w:sz w:val="26"/>
          <w:szCs w:val="26"/>
        </w:rPr>
        <w:t>.12</w:t>
      </w:r>
      <w:r w:rsidR="00841626" w:rsidRPr="00362D0D">
        <w:rPr>
          <w:bCs/>
          <w:sz w:val="26"/>
          <w:szCs w:val="26"/>
        </w:rPr>
        <w:t>.2021</w:t>
      </w:r>
      <w:r w:rsidRPr="00362D0D">
        <w:rPr>
          <w:bCs/>
          <w:sz w:val="26"/>
          <w:szCs w:val="26"/>
        </w:rPr>
        <w:t>г.</w:t>
      </w:r>
    </w:p>
    <w:p w:rsidR="008F3629" w:rsidRDefault="008F3629" w:rsidP="008F3629">
      <w:pPr>
        <w:jc w:val="right"/>
        <w:rPr>
          <w:b/>
          <w:bCs/>
        </w:rPr>
      </w:pPr>
    </w:p>
    <w:p w:rsidR="00B0624A" w:rsidRDefault="00B0624A" w:rsidP="008F3629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0624A" w:rsidRPr="00B74A2E" w:rsidRDefault="00B0624A" w:rsidP="00B062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Штатное расписание</w:t>
      </w:r>
      <w:r w:rsidRPr="00B74A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главы</w:t>
      </w:r>
      <w:r w:rsidRPr="00B74A2E">
        <w:rPr>
          <w:b/>
          <w:bCs/>
          <w:sz w:val="28"/>
          <w:szCs w:val="28"/>
        </w:rPr>
        <w:t xml:space="preserve"> </w:t>
      </w:r>
      <w:proofErr w:type="spellStart"/>
      <w:r w:rsidR="008F3629">
        <w:rPr>
          <w:b/>
          <w:bCs/>
          <w:sz w:val="28"/>
          <w:szCs w:val="28"/>
        </w:rPr>
        <w:t>Старохоперского</w:t>
      </w:r>
      <w:proofErr w:type="spellEnd"/>
      <w:r w:rsidRPr="00B74A2E">
        <w:rPr>
          <w:b/>
          <w:bCs/>
          <w:sz w:val="28"/>
          <w:szCs w:val="28"/>
        </w:rPr>
        <w:t xml:space="preserve"> муниципального образования  с </w:t>
      </w:r>
      <w:r w:rsidR="00010B96">
        <w:rPr>
          <w:b/>
          <w:bCs/>
          <w:sz w:val="28"/>
          <w:szCs w:val="28"/>
        </w:rPr>
        <w:t>01</w:t>
      </w:r>
      <w:r w:rsidR="00D966F4">
        <w:rPr>
          <w:b/>
          <w:bCs/>
          <w:sz w:val="28"/>
          <w:szCs w:val="28"/>
        </w:rPr>
        <w:t>.</w:t>
      </w:r>
      <w:r w:rsidR="00841626">
        <w:rPr>
          <w:b/>
          <w:bCs/>
          <w:sz w:val="28"/>
          <w:szCs w:val="28"/>
        </w:rPr>
        <w:t>01</w:t>
      </w:r>
      <w:r w:rsidR="005A2642">
        <w:rPr>
          <w:b/>
          <w:bCs/>
          <w:sz w:val="28"/>
          <w:szCs w:val="28"/>
        </w:rPr>
        <w:t>.20</w:t>
      </w:r>
      <w:r w:rsidR="00841626">
        <w:rPr>
          <w:b/>
          <w:bCs/>
          <w:sz w:val="28"/>
          <w:szCs w:val="28"/>
        </w:rPr>
        <w:t>22</w:t>
      </w:r>
      <w:r w:rsidRPr="00B74A2E">
        <w:rPr>
          <w:b/>
          <w:bCs/>
          <w:sz w:val="28"/>
          <w:szCs w:val="28"/>
        </w:rPr>
        <w:t xml:space="preserve"> года</w:t>
      </w:r>
    </w:p>
    <w:p w:rsidR="00B0624A" w:rsidRPr="00D060E8" w:rsidRDefault="00B0624A" w:rsidP="00D060E8">
      <w:pPr>
        <w:pStyle w:val="12"/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3266"/>
        <w:gridCol w:w="1950"/>
        <w:gridCol w:w="1191"/>
        <w:gridCol w:w="1379"/>
        <w:gridCol w:w="1711"/>
      </w:tblGrid>
      <w:tr w:rsidR="00355662" w:rsidTr="00815BAA">
        <w:trPr>
          <w:trHeight w:val="739"/>
        </w:trPr>
        <w:tc>
          <w:tcPr>
            <w:tcW w:w="555" w:type="dxa"/>
            <w:vMerge w:val="restart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№</w:t>
            </w:r>
          </w:p>
        </w:tc>
        <w:tc>
          <w:tcPr>
            <w:tcW w:w="3266" w:type="dxa"/>
            <w:vMerge w:val="restart"/>
            <w:vAlign w:val="center"/>
          </w:tcPr>
          <w:p w:rsidR="00355662" w:rsidRPr="00613408" w:rsidRDefault="00355662" w:rsidP="00815BAA">
            <w:pPr>
              <w:pStyle w:val="1"/>
              <w:rPr>
                <w:sz w:val="24"/>
                <w:szCs w:val="24"/>
              </w:rPr>
            </w:pPr>
            <w:r w:rsidRPr="0061340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50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Должностной оклад</w:t>
            </w:r>
          </w:p>
        </w:tc>
        <w:tc>
          <w:tcPr>
            <w:tcW w:w="2570" w:type="dxa"/>
            <w:gridSpan w:val="2"/>
            <w:vAlign w:val="center"/>
          </w:tcPr>
          <w:p w:rsidR="00355662" w:rsidRPr="00636A89" w:rsidRDefault="00355662" w:rsidP="00815BAA">
            <w:pPr>
              <w:jc w:val="center"/>
            </w:pPr>
            <w:r w:rsidRPr="00636A89">
              <w:t>Ежемесячное</w:t>
            </w:r>
          </w:p>
          <w:p w:rsidR="00355662" w:rsidRPr="00613408" w:rsidRDefault="00355662" w:rsidP="00815BAA">
            <w:pPr>
              <w:jc w:val="center"/>
            </w:pPr>
            <w:r w:rsidRPr="00613408">
              <w:t>денежное поощрение</w:t>
            </w:r>
          </w:p>
        </w:tc>
        <w:tc>
          <w:tcPr>
            <w:tcW w:w="1711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Месячное денежное содержание</w:t>
            </w:r>
          </w:p>
          <w:p w:rsidR="00355662" w:rsidRPr="00613408" w:rsidRDefault="00355662" w:rsidP="00815BAA">
            <w:pPr>
              <w:jc w:val="center"/>
              <w:rPr>
                <w:b/>
              </w:rPr>
            </w:pPr>
            <w:r w:rsidRPr="00613408">
              <w:rPr>
                <w:b/>
              </w:rPr>
              <w:t>всего</w:t>
            </w:r>
          </w:p>
        </w:tc>
      </w:tr>
      <w:tr w:rsidR="00355662" w:rsidTr="00815BAA">
        <w:trPr>
          <w:trHeight w:val="145"/>
        </w:trPr>
        <w:tc>
          <w:tcPr>
            <w:tcW w:w="555" w:type="dxa"/>
            <w:vMerge/>
            <w:vAlign w:val="center"/>
          </w:tcPr>
          <w:p w:rsidR="00355662" w:rsidRPr="00613408" w:rsidRDefault="00355662" w:rsidP="00815BAA">
            <w:pPr>
              <w:jc w:val="center"/>
            </w:pPr>
          </w:p>
        </w:tc>
        <w:tc>
          <w:tcPr>
            <w:tcW w:w="3266" w:type="dxa"/>
            <w:vMerge/>
            <w:vAlign w:val="center"/>
          </w:tcPr>
          <w:p w:rsidR="00355662" w:rsidRPr="00613408" w:rsidRDefault="00355662" w:rsidP="00815BAA">
            <w:pPr>
              <w:jc w:val="center"/>
            </w:pPr>
          </w:p>
        </w:tc>
        <w:tc>
          <w:tcPr>
            <w:tcW w:w="1950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руб.</w:t>
            </w:r>
          </w:p>
        </w:tc>
        <w:tc>
          <w:tcPr>
            <w:tcW w:w="1191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%</w:t>
            </w:r>
          </w:p>
        </w:tc>
        <w:tc>
          <w:tcPr>
            <w:tcW w:w="1379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руб.</w:t>
            </w:r>
          </w:p>
        </w:tc>
        <w:tc>
          <w:tcPr>
            <w:tcW w:w="1711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руб.</w:t>
            </w:r>
          </w:p>
        </w:tc>
      </w:tr>
      <w:tr w:rsidR="00355662" w:rsidTr="00815BAA">
        <w:trPr>
          <w:trHeight w:val="273"/>
        </w:trPr>
        <w:tc>
          <w:tcPr>
            <w:tcW w:w="555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1</w:t>
            </w:r>
          </w:p>
        </w:tc>
        <w:tc>
          <w:tcPr>
            <w:tcW w:w="3266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2</w:t>
            </w:r>
          </w:p>
        </w:tc>
        <w:tc>
          <w:tcPr>
            <w:tcW w:w="1950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3</w:t>
            </w:r>
          </w:p>
        </w:tc>
        <w:tc>
          <w:tcPr>
            <w:tcW w:w="1191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4</w:t>
            </w:r>
          </w:p>
        </w:tc>
        <w:tc>
          <w:tcPr>
            <w:tcW w:w="1379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5</w:t>
            </w:r>
          </w:p>
        </w:tc>
        <w:tc>
          <w:tcPr>
            <w:tcW w:w="1711" w:type="dxa"/>
            <w:vAlign w:val="center"/>
          </w:tcPr>
          <w:p w:rsidR="00355662" w:rsidRPr="00613408" w:rsidRDefault="00355662" w:rsidP="00815BAA">
            <w:pPr>
              <w:jc w:val="center"/>
            </w:pPr>
            <w:r w:rsidRPr="00613408">
              <w:t>6</w:t>
            </w:r>
          </w:p>
        </w:tc>
      </w:tr>
      <w:tr w:rsidR="00355662" w:rsidTr="00E56C4E">
        <w:trPr>
          <w:trHeight w:val="1394"/>
        </w:trPr>
        <w:tc>
          <w:tcPr>
            <w:tcW w:w="555" w:type="dxa"/>
          </w:tcPr>
          <w:p w:rsidR="00355662" w:rsidRPr="00613408" w:rsidRDefault="00355662" w:rsidP="003443E0">
            <w:pPr>
              <w:jc w:val="center"/>
            </w:pPr>
            <w:r w:rsidRPr="00613408">
              <w:t>1</w:t>
            </w:r>
          </w:p>
        </w:tc>
        <w:tc>
          <w:tcPr>
            <w:tcW w:w="3266" w:type="dxa"/>
          </w:tcPr>
          <w:p w:rsidR="00355662" w:rsidRPr="00613408" w:rsidRDefault="00355662" w:rsidP="003443E0">
            <w:r w:rsidRPr="00613408">
              <w:t xml:space="preserve">Глава </w:t>
            </w:r>
            <w:proofErr w:type="spellStart"/>
            <w:r w:rsidRPr="00613408">
              <w:t>Старохоперского</w:t>
            </w:r>
            <w:proofErr w:type="spellEnd"/>
            <w:r w:rsidRPr="00613408">
              <w:t xml:space="preserve"> муниципального образования </w:t>
            </w:r>
            <w:proofErr w:type="spellStart"/>
            <w:r w:rsidRPr="00613408">
              <w:t>Балашовского</w:t>
            </w:r>
            <w:proofErr w:type="spellEnd"/>
            <w:r w:rsidRPr="00613408">
              <w:t xml:space="preserve"> муниципального района Саратовской области</w:t>
            </w:r>
          </w:p>
        </w:tc>
        <w:tc>
          <w:tcPr>
            <w:tcW w:w="1950" w:type="dxa"/>
            <w:vAlign w:val="center"/>
          </w:tcPr>
          <w:p w:rsidR="00355662" w:rsidRPr="00613408" w:rsidRDefault="00355662" w:rsidP="00E56C4E">
            <w:pPr>
              <w:jc w:val="center"/>
            </w:pPr>
            <w:r w:rsidRPr="00613408">
              <w:t>13 694,00</w:t>
            </w:r>
          </w:p>
        </w:tc>
        <w:tc>
          <w:tcPr>
            <w:tcW w:w="1191" w:type="dxa"/>
            <w:vAlign w:val="center"/>
          </w:tcPr>
          <w:p w:rsidR="00355662" w:rsidRPr="00613408" w:rsidRDefault="00355662" w:rsidP="00E56C4E">
            <w:pPr>
              <w:jc w:val="center"/>
            </w:pPr>
            <w:r w:rsidRPr="00613408">
              <w:t>50</w:t>
            </w:r>
          </w:p>
        </w:tc>
        <w:tc>
          <w:tcPr>
            <w:tcW w:w="1379" w:type="dxa"/>
            <w:vAlign w:val="center"/>
          </w:tcPr>
          <w:p w:rsidR="00355662" w:rsidRPr="00613408" w:rsidRDefault="00355662" w:rsidP="00E56C4E">
            <w:pPr>
              <w:jc w:val="center"/>
            </w:pPr>
            <w:r w:rsidRPr="00613408">
              <w:t>6 847,00</w:t>
            </w:r>
          </w:p>
        </w:tc>
        <w:tc>
          <w:tcPr>
            <w:tcW w:w="1711" w:type="dxa"/>
            <w:vAlign w:val="center"/>
          </w:tcPr>
          <w:p w:rsidR="00355662" w:rsidRPr="00613408" w:rsidRDefault="00355662" w:rsidP="00E56C4E">
            <w:pPr>
              <w:jc w:val="center"/>
            </w:pPr>
            <w:r w:rsidRPr="00613408">
              <w:t>20 541,00</w:t>
            </w:r>
          </w:p>
        </w:tc>
      </w:tr>
    </w:tbl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tbl>
      <w:tblPr>
        <w:tblW w:w="10060" w:type="dxa"/>
        <w:tblInd w:w="108" w:type="dxa"/>
        <w:tblLook w:val="04A0"/>
      </w:tblPr>
      <w:tblGrid>
        <w:gridCol w:w="4111"/>
        <w:gridCol w:w="3686"/>
        <w:gridCol w:w="2263"/>
      </w:tblGrid>
      <w:tr w:rsidR="00362D0D" w:rsidRPr="00362D0D" w:rsidTr="007D1A14">
        <w:trPr>
          <w:trHeight w:val="617"/>
        </w:trPr>
        <w:tc>
          <w:tcPr>
            <w:tcW w:w="4111" w:type="dxa"/>
            <w:vAlign w:val="center"/>
          </w:tcPr>
          <w:p w:rsidR="00362D0D" w:rsidRPr="00362D0D" w:rsidRDefault="00362D0D" w:rsidP="007D1A14">
            <w:pPr>
              <w:rPr>
                <w:b/>
                <w:sz w:val="26"/>
                <w:szCs w:val="26"/>
              </w:rPr>
            </w:pPr>
            <w:r w:rsidRPr="00362D0D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362D0D">
              <w:rPr>
                <w:b/>
                <w:sz w:val="26"/>
                <w:szCs w:val="26"/>
              </w:rPr>
              <w:t>Старохоперского</w:t>
            </w:r>
            <w:proofErr w:type="spellEnd"/>
            <w:r w:rsidRPr="00362D0D">
              <w:rPr>
                <w:b/>
                <w:sz w:val="26"/>
                <w:szCs w:val="26"/>
              </w:rPr>
              <w:t xml:space="preserve"> </w:t>
            </w:r>
          </w:p>
          <w:p w:rsidR="00362D0D" w:rsidRPr="00362D0D" w:rsidRDefault="00362D0D" w:rsidP="007D1A14">
            <w:pPr>
              <w:rPr>
                <w:rFonts w:cs="Mangal"/>
                <w:b/>
                <w:sz w:val="26"/>
                <w:szCs w:val="26"/>
              </w:rPr>
            </w:pPr>
            <w:r w:rsidRPr="00362D0D">
              <w:rPr>
                <w:b/>
                <w:sz w:val="26"/>
                <w:szCs w:val="26"/>
              </w:rPr>
              <w:t xml:space="preserve">муниципального образования                                        </w:t>
            </w:r>
          </w:p>
        </w:tc>
        <w:tc>
          <w:tcPr>
            <w:tcW w:w="3686" w:type="dxa"/>
            <w:vAlign w:val="center"/>
          </w:tcPr>
          <w:p w:rsidR="00362D0D" w:rsidRPr="00362D0D" w:rsidRDefault="00362D0D" w:rsidP="007D1A14">
            <w:pPr>
              <w:spacing w:before="240"/>
              <w:ind w:firstLine="34"/>
              <w:jc w:val="center"/>
              <w:rPr>
                <w:b/>
                <w:sz w:val="26"/>
                <w:szCs w:val="26"/>
              </w:rPr>
            </w:pPr>
          </w:p>
          <w:p w:rsidR="00362D0D" w:rsidRPr="00362D0D" w:rsidRDefault="00362D0D" w:rsidP="007D1A14">
            <w:pPr>
              <w:rPr>
                <w:rFonts w:cs="Mangal"/>
                <w:b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:rsidR="00362D0D" w:rsidRPr="00362D0D" w:rsidRDefault="00362D0D" w:rsidP="007D1A14">
            <w:pPr>
              <w:spacing w:before="240"/>
              <w:rPr>
                <w:b/>
                <w:sz w:val="26"/>
                <w:szCs w:val="26"/>
              </w:rPr>
            </w:pPr>
            <w:proofErr w:type="spellStart"/>
            <w:r w:rsidRPr="00362D0D">
              <w:rPr>
                <w:b/>
                <w:sz w:val="26"/>
                <w:szCs w:val="26"/>
              </w:rPr>
              <w:t>С.В.Завьялов</w:t>
            </w:r>
            <w:proofErr w:type="spellEnd"/>
          </w:p>
          <w:p w:rsidR="00362D0D" w:rsidRPr="00362D0D" w:rsidRDefault="00362D0D" w:rsidP="007D1A14">
            <w:pPr>
              <w:rPr>
                <w:rFonts w:cs="Mangal"/>
                <w:b/>
                <w:sz w:val="26"/>
                <w:szCs w:val="26"/>
              </w:rPr>
            </w:pPr>
          </w:p>
        </w:tc>
      </w:tr>
    </w:tbl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362D0D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t xml:space="preserve"> </w:t>
      </w: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</w:p>
    <w:p w:rsidR="00B0624A" w:rsidRDefault="00B0624A" w:rsidP="00B0624A">
      <w:pPr>
        <w:tabs>
          <w:tab w:val="left" w:pos="4320"/>
        </w:tabs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0624A" w:rsidSect="007B41E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F9E236E"/>
    <w:multiLevelType w:val="hybridMultilevel"/>
    <w:tmpl w:val="1AE4EF86"/>
    <w:lvl w:ilvl="0" w:tplc="872650DA">
      <w:start w:val="1"/>
      <w:numFmt w:val="decimal"/>
      <w:lvlText w:val="%1."/>
      <w:lvlJc w:val="left"/>
      <w:pPr>
        <w:ind w:left="989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4B8D1873"/>
    <w:multiLevelType w:val="hybridMultilevel"/>
    <w:tmpl w:val="0F12AB42"/>
    <w:lvl w:ilvl="0" w:tplc="CB181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4D776D"/>
    <w:multiLevelType w:val="hybridMultilevel"/>
    <w:tmpl w:val="D8E4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C11FC"/>
    <w:rsid w:val="00010B96"/>
    <w:rsid w:val="0002101A"/>
    <w:rsid w:val="00060A81"/>
    <w:rsid w:val="00066EB3"/>
    <w:rsid w:val="000E1126"/>
    <w:rsid w:val="00101764"/>
    <w:rsid w:val="001045F4"/>
    <w:rsid w:val="00110B9E"/>
    <w:rsid w:val="001976BD"/>
    <w:rsid w:val="001B1ED0"/>
    <w:rsid w:val="001C388E"/>
    <w:rsid w:val="002437B5"/>
    <w:rsid w:val="00246196"/>
    <w:rsid w:val="00256847"/>
    <w:rsid w:val="00266709"/>
    <w:rsid w:val="00295D53"/>
    <w:rsid w:val="002B39F4"/>
    <w:rsid w:val="002B50E6"/>
    <w:rsid w:val="002C0804"/>
    <w:rsid w:val="002C535C"/>
    <w:rsid w:val="00355662"/>
    <w:rsid w:val="00356C44"/>
    <w:rsid w:val="00362D0D"/>
    <w:rsid w:val="0038743D"/>
    <w:rsid w:val="003F7990"/>
    <w:rsid w:val="0042122F"/>
    <w:rsid w:val="00464B77"/>
    <w:rsid w:val="0046749D"/>
    <w:rsid w:val="00477EE1"/>
    <w:rsid w:val="00487FD9"/>
    <w:rsid w:val="004E1FFC"/>
    <w:rsid w:val="00534545"/>
    <w:rsid w:val="00536358"/>
    <w:rsid w:val="00551AF5"/>
    <w:rsid w:val="005614BC"/>
    <w:rsid w:val="005702CF"/>
    <w:rsid w:val="00580AC3"/>
    <w:rsid w:val="0058622B"/>
    <w:rsid w:val="005A2642"/>
    <w:rsid w:val="005D6E12"/>
    <w:rsid w:val="005E1B8B"/>
    <w:rsid w:val="005F6A33"/>
    <w:rsid w:val="00601F56"/>
    <w:rsid w:val="00613408"/>
    <w:rsid w:val="00624339"/>
    <w:rsid w:val="00636A89"/>
    <w:rsid w:val="00666253"/>
    <w:rsid w:val="00707900"/>
    <w:rsid w:val="007231F0"/>
    <w:rsid w:val="00735E62"/>
    <w:rsid w:val="00754813"/>
    <w:rsid w:val="007926CF"/>
    <w:rsid w:val="007A749C"/>
    <w:rsid w:val="007B41E9"/>
    <w:rsid w:val="007E449C"/>
    <w:rsid w:val="0081520A"/>
    <w:rsid w:val="00815BAA"/>
    <w:rsid w:val="00837766"/>
    <w:rsid w:val="00841626"/>
    <w:rsid w:val="008900B4"/>
    <w:rsid w:val="008A556A"/>
    <w:rsid w:val="008F3629"/>
    <w:rsid w:val="00971C70"/>
    <w:rsid w:val="00981FE0"/>
    <w:rsid w:val="009B3315"/>
    <w:rsid w:val="00A20C52"/>
    <w:rsid w:val="00A45342"/>
    <w:rsid w:val="00A51357"/>
    <w:rsid w:val="00A9227F"/>
    <w:rsid w:val="00AA22BB"/>
    <w:rsid w:val="00AC423C"/>
    <w:rsid w:val="00B0624A"/>
    <w:rsid w:val="00B35E84"/>
    <w:rsid w:val="00B36E2E"/>
    <w:rsid w:val="00B64088"/>
    <w:rsid w:val="00B70634"/>
    <w:rsid w:val="00B8103A"/>
    <w:rsid w:val="00BC11FC"/>
    <w:rsid w:val="00BD1691"/>
    <w:rsid w:val="00C01993"/>
    <w:rsid w:val="00C2388B"/>
    <w:rsid w:val="00C576BD"/>
    <w:rsid w:val="00CC01A7"/>
    <w:rsid w:val="00CD4BC8"/>
    <w:rsid w:val="00CD7762"/>
    <w:rsid w:val="00D03866"/>
    <w:rsid w:val="00D053ED"/>
    <w:rsid w:val="00D060E8"/>
    <w:rsid w:val="00D21475"/>
    <w:rsid w:val="00D966F4"/>
    <w:rsid w:val="00DA37B1"/>
    <w:rsid w:val="00DB713D"/>
    <w:rsid w:val="00DC70EE"/>
    <w:rsid w:val="00DD189E"/>
    <w:rsid w:val="00E56C4E"/>
    <w:rsid w:val="00E72F37"/>
    <w:rsid w:val="00EA2349"/>
    <w:rsid w:val="00EB2256"/>
    <w:rsid w:val="00EB5A19"/>
    <w:rsid w:val="00EC14A3"/>
    <w:rsid w:val="00EC2AAF"/>
    <w:rsid w:val="00EC7ED7"/>
    <w:rsid w:val="00F076B0"/>
    <w:rsid w:val="00F36273"/>
    <w:rsid w:val="00F6423F"/>
    <w:rsid w:val="00F730CF"/>
    <w:rsid w:val="00FB2249"/>
    <w:rsid w:val="00FE18E2"/>
    <w:rsid w:val="00F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8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6847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56847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847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256847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256847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2568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256847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256847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256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68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256847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256847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256847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paragraph" w:customStyle="1" w:styleId="12">
    <w:name w:val="Стиль1"/>
    <w:basedOn w:val="a"/>
    <w:link w:val="13"/>
    <w:qFormat/>
    <w:rsid w:val="00B0624A"/>
    <w:pPr>
      <w:suppressAutoHyphens w:val="0"/>
      <w:jc w:val="both"/>
    </w:pPr>
    <w:rPr>
      <w:sz w:val="22"/>
      <w:szCs w:val="22"/>
      <w:lang w:eastAsia="en-US"/>
    </w:rPr>
  </w:style>
  <w:style w:type="character" w:customStyle="1" w:styleId="13">
    <w:name w:val="Стиль1 Знак"/>
    <w:link w:val="12"/>
    <w:rsid w:val="00B0624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55662"/>
    <w:rPr>
      <w:rFonts w:ascii="Times New Roman" w:eastAsia="Times New Roman" w:hAnsi="Times New Roman"/>
      <w:sz w:val="28"/>
      <w:lang w:eastAsia="ar-SA"/>
    </w:rPr>
  </w:style>
  <w:style w:type="paragraph" w:styleId="a9">
    <w:name w:val="header"/>
    <w:basedOn w:val="a"/>
    <w:link w:val="aa"/>
    <w:uiPriority w:val="99"/>
    <w:unhideWhenUsed/>
    <w:rsid w:val="00FE5CC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E5CC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E5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91D6-E175-4AF2-BE65-AC449E3D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47</cp:revision>
  <cp:lastPrinted>2022-01-10T08:36:00Z</cp:lastPrinted>
  <dcterms:created xsi:type="dcterms:W3CDTF">2017-09-04T04:47:00Z</dcterms:created>
  <dcterms:modified xsi:type="dcterms:W3CDTF">2022-01-25T10:52:00Z</dcterms:modified>
</cp:coreProperties>
</file>