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B5" w:rsidRPr="000977BA" w:rsidRDefault="007A4FB5" w:rsidP="007A4FB5">
      <w:pPr>
        <w:shd w:val="clear" w:color="auto" w:fill="FFFFFF"/>
        <w:spacing w:line="322" w:lineRule="exact"/>
        <w:ind w:left="840"/>
        <w:jc w:val="center"/>
        <w:rPr>
          <w:b/>
          <w:bCs/>
          <w:color w:val="000000" w:themeColor="text1"/>
          <w:spacing w:val="-9"/>
          <w:sz w:val="28"/>
          <w:szCs w:val="28"/>
        </w:rPr>
      </w:pPr>
      <w:r w:rsidRPr="000977BA">
        <w:rPr>
          <w:b/>
          <w:bCs/>
          <w:color w:val="000000" w:themeColor="text1"/>
          <w:spacing w:val="-9"/>
          <w:sz w:val="28"/>
          <w:szCs w:val="28"/>
        </w:rPr>
        <w:t xml:space="preserve">СОВЕТ </w:t>
      </w:r>
    </w:p>
    <w:p w:rsidR="007A4FB5" w:rsidRPr="000977BA" w:rsidRDefault="007A4FB5" w:rsidP="007A4FB5">
      <w:pPr>
        <w:shd w:val="clear" w:color="auto" w:fill="FFFFFF"/>
        <w:spacing w:line="322" w:lineRule="exact"/>
        <w:ind w:left="840"/>
        <w:jc w:val="center"/>
        <w:rPr>
          <w:color w:val="000000" w:themeColor="text1"/>
          <w:sz w:val="28"/>
          <w:szCs w:val="28"/>
        </w:rPr>
      </w:pPr>
      <w:r w:rsidRPr="000977BA">
        <w:rPr>
          <w:b/>
          <w:bCs/>
          <w:color w:val="000000" w:themeColor="text1"/>
          <w:spacing w:val="-9"/>
          <w:sz w:val="28"/>
          <w:szCs w:val="28"/>
        </w:rPr>
        <w:t>НОВОПОКРОВСКОГО МУНИЦИПАЛЬНОГО ОБРАЗОВАНИЯ</w:t>
      </w:r>
    </w:p>
    <w:p w:rsidR="007A4FB5" w:rsidRPr="000977BA" w:rsidRDefault="007A4FB5" w:rsidP="007A4FB5">
      <w:pPr>
        <w:shd w:val="clear" w:color="auto" w:fill="FFFFFF"/>
        <w:spacing w:line="322" w:lineRule="exact"/>
        <w:ind w:left="830"/>
        <w:jc w:val="center"/>
        <w:rPr>
          <w:color w:val="000000" w:themeColor="text1"/>
          <w:sz w:val="28"/>
          <w:szCs w:val="28"/>
        </w:rPr>
      </w:pPr>
      <w:r w:rsidRPr="000977BA">
        <w:rPr>
          <w:b/>
          <w:bCs/>
          <w:color w:val="000000" w:themeColor="text1"/>
          <w:spacing w:val="-5"/>
          <w:sz w:val="28"/>
          <w:szCs w:val="28"/>
        </w:rPr>
        <w:t>БАЛАШОВСКОГО МУНИЦИПАЛЬНОГО РАЙОНА</w:t>
      </w:r>
    </w:p>
    <w:p w:rsidR="007A4FB5" w:rsidRPr="000977BA" w:rsidRDefault="007A4FB5" w:rsidP="007A4FB5">
      <w:pPr>
        <w:shd w:val="clear" w:color="auto" w:fill="FFFFFF"/>
        <w:spacing w:line="322" w:lineRule="exact"/>
        <w:ind w:left="845"/>
        <w:jc w:val="center"/>
        <w:rPr>
          <w:color w:val="000000" w:themeColor="text1"/>
          <w:sz w:val="28"/>
          <w:szCs w:val="28"/>
        </w:rPr>
      </w:pPr>
      <w:r w:rsidRPr="000977BA">
        <w:rPr>
          <w:b/>
          <w:bCs/>
          <w:color w:val="000000" w:themeColor="text1"/>
          <w:spacing w:val="-6"/>
          <w:sz w:val="28"/>
          <w:szCs w:val="28"/>
        </w:rPr>
        <w:t>САРАТОВСКОЙ ОБЛАСТИ</w:t>
      </w:r>
    </w:p>
    <w:p w:rsidR="007A4FB5" w:rsidRPr="000977BA" w:rsidRDefault="007A4FB5" w:rsidP="007A4FB5">
      <w:pPr>
        <w:shd w:val="clear" w:color="auto" w:fill="FFFFFF"/>
        <w:spacing w:before="96" w:after="38" w:line="494" w:lineRule="exact"/>
        <w:ind w:left="106"/>
        <w:rPr>
          <w:color w:val="000000" w:themeColor="text1"/>
          <w:sz w:val="28"/>
          <w:szCs w:val="28"/>
        </w:rPr>
        <w:sectPr w:rsidR="007A4FB5" w:rsidRPr="000977BA" w:rsidSect="008F15DC">
          <w:pgSz w:w="11909" w:h="16834"/>
          <w:pgMar w:top="852" w:right="1041" w:bottom="360" w:left="0" w:header="720" w:footer="720" w:gutter="0"/>
          <w:cols w:space="60"/>
          <w:noEndnote/>
        </w:sectPr>
      </w:pPr>
    </w:p>
    <w:p w:rsidR="007A4FB5" w:rsidRPr="000977BA" w:rsidRDefault="007A4FB5" w:rsidP="007A4FB5">
      <w:pPr>
        <w:shd w:val="clear" w:color="auto" w:fill="FFFFFF"/>
        <w:rPr>
          <w:color w:val="000000" w:themeColor="text1"/>
          <w:sz w:val="28"/>
          <w:szCs w:val="28"/>
        </w:rPr>
      </w:pPr>
    </w:p>
    <w:p w:rsidR="007A4FB5" w:rsidRPr="000977BA" w:rsidRDefault="007A4FB5" w:rsidP="007A4FB5">
      <w:pPr>
        <w:shd w:val="clear" w:color="auto" w:fill="FFFFFF"/>
        <w:tabs>
          <w:tab w:val="left" w:pos="8750"/>
        </w:tabs>
        <w:spacing w:line="331" w:lineRule="exact"/>
        <w:ind w:firstLine="3979"/>
        <w:rPr>
          <w:color w:val="000000" w:themeColor="text1"/>
          <w:sz w:val="28"/>
          <w:szCs w:val="28"/>
        </w:rPr>
      </w:pPr>
      <w:r w:rsidRPr="000977BA">
        <w:rPr>
          <w:color w:val="000000" w:themeColor="text1"/>
          <w:sz w:val="28"/>
          <w:szCs w:val="28"/>
        </w:rPr>
        <w:br w:type="column"/>
      </w:r>
      <w:r w:rsidRPr="000977BA">
        <w:rPr>
          <w:color w:val="000000" w:themeColor="text1"/>
          <w:sz w:val="28"/>
          <w:szCs w:val="28"/>
        </w:rPr>
        <w:lastRenderedPageBreak/>
        <w:t xml:space="preserve">         </w:t>
      </w:r>
      <w:r w:rsidRPr="000977BA">
        <w:rPr>
          <w:b/>
          <w:bCs/>
          <w:color w:val="000000" w:themeColor="text1"/>
          <w:spacing w:val="-8"/>
          <w:sz w:val="28"/>
          <w:szCs w:val="28"/>
        </w:rPr>
        <w:t>РЕШЕНИЕ</w:t>
      </w:r>
      <w:r w:rsidRPr="000977BA">
        <w:rPr>
          <w:b/>
          <w:bCs/>
          <w:color w:val="000000" w:themeColor="text1"/>
          <w:spacing w:val="-8"/>
          <w:sz w:val="28"/>
          <w:szCs w:val="28"/>
        </w:rPr>
        <w:br/>
        <w:t xml:space="preserve">        от 21.05.2020</w:t>
      </w:r>
      <w:r w:rsidRPr="000977BA">
        <w:rPr>
          <w:b/>
          <w:bCs/>
          <w:color w:val="000000" w:themeColor="text1"/>
          <w:spacing w:val="-11"/>
          <w:sz w:val="28"/>
          <w:szCs w:val="28"/>
        </w:rPr>
        <w:t xml:space="preserve">г. </w:t>
      </w:r>
      <w:r w:rsidRPr="000977BA">
        <w:rPr>
          <w:b/>
          <w:bCs/>
          <w:color w:val="000000" w:themeColor="text1"/>
          <w:spacing w:val="-18"/>
          <w:sz w:val="28"/>
          <w:szCs w:val="28"/>
        </w:rPr>
        <w:t>№ 111-02                                                                                 с.Новопокровское</w:t>
      </w:r>
      <w:r w:rsidRPr="000977BA">
        <w:rPr>
          <w:color w:val="000000" w:themeColor="text1"/>
          <w:sz w:val="28"/>
          <w:szCs w:val="28"/>
        </w:rPr>
        <w:t xml:space="preserve"> </w:t>
      </w:r>
    </w:p>
    <w:p w:rsidR="007A4FB5" w:rsidRPr="000977BA" w:rsidRDefault="007A4FB5" w:rsidP="007A4FB5">
      <w:pPr>
        <w:shd w:val="clear" w:color="auto" w:fill="FFFFFF"/>
        <w:tabs>
          <w:tab w:val="left" w:pos="8750"/>
        </w:tabs>
        <w:spacing w:line="331" w:lineRule="exact"/>
        <w:ind w:firstLine="3979"/>
        <w:rPr>
          <w:color w:val="000000" w:themeColor="text1"/>
          <w:sz w:val="28"/>
          <w:szCs w:val="28"/>
        </w:rPr>
      </w:pPr>
    </w:p>
    <w:p w:rsidR="007A4FB5" w:rsidRPr="000977BA" w:rsidRDefault="007A4FB5" w:rsidP="007A4FB5">
      <w:pPr>
        <w:shd w:val="clear" w:color="auto" w:fill="FFFFFF"/>
        <w:tabs>
          <w:tab w:val="left" w:pos="8750"/>
        </w:tabs>
        <w:spacing w:line="331" w:lineRule="exact"/>
        <w:ind w:firstLine="3979"/>
        <w:rPr>
          <w:color w:val="000000" w:themeColor="text1"/>
          <w:sz w:val="28"/>
          <w:szCs w:val="28"/>
        </w:rPr>
      </w:pPr>
    </w:p>
    <w:p w:rsidR="007A4FB5" w:rsidRPr="000977BA" w:rsidRDefault="007A4FB5" w:rsidP="007A4FB5">
      <w:pPr>
        <w:shd w:val="clear" w:color="auto" w:fill="FFFFFF"/>
        <w:tabs>
          <w:tab w:val="left" w:pos="8750"/>
        </w:tabs>
        <w:spacing w:line="331" w:lineRule="exact"/>
        <w:ind w:firstLine="3979"/>
        <w:rPr>
          <w:color w:val="000000" w:themeColor="text1"/>
          <w:sz w:val="28"/>
          <w:szCs w:val="28"/>
        </w:rPr>
        <w:sectPr w:rsidR="007A4FB5" w:rsidRPr="000977BA">
          <w:type w:val="continuous"/>
          <w:pgSz w:w="11909" w:h="16834"/>
          <w:pgMar w:top="852" w:right="1612" w:bottom="360" w:left="0" w:header="720" w:footer="720" w:gutter="0"/>
          <w:cols w:num="2" w:space="720" w:equalWidth="0">
            <w:col w:w="720" w:space="0"/>
            <w:col w:w="9576"/>
          </w:cols>
          <w:noEndnote/>
        </w:sectPr>
      </w:pPr>
    </w:p>
    <w:p w:rsidR="007A4FB5" w:rsidRPr="000977BA" w:rsidRDefault="007A4FB5" w:rsidP="007A4FB5">
      <w:pPr>
        <w:shd w:val="clear" w:color="auto" w:fill="FFFFFF"/>
        <w:spacing w:line="322" w:lineRule="exact"/>
        <w:ind w:left="1262" w:right="2688"/>
        <w:rPr>
          <w:b/>
          <w:bCs/>
          <w:color w:val="000000" w:themeColor="text1"/>
          <w:spacing w:val="11"/>
          <w:sz w:val="28"/>
          <w:szCs w:val="28"/>
        </w:rPr>
      </w:pPr>
      <w:r w:rsidRPr="000977BA">
        <w:rPr>
          <w:b/>
          <w:bCs/>
          <w:color w:val="000000" w:themeColor="text1"/>
          <w:spacing w:val="11"/>
          <w:sz w:val="28"/>
          <w:szCs w:val="28"/>
        </w:rPr>
        <w:lastRenderedPageBreak/>
        <w:t xml:space="preserve"> О внесении изменений в Решение Совета</w:t>
      </w:r>
    </w:p>
    <w:p w:rsidR="007A4FB5" w:rsidRPr="000977BA" w:rsidRDefault="007A4FB5" w:rsidP="007A4FB5">
      <w:pPr>
        <w:shd w:val="clear" w:color="auto" w:fill="FFFFFF"/>
        <w:spacing w:line="322" w:lineRule="exact"/>
        <w:ind w:left="1262" w:right="2688"/>
        <w:rPr>
          <w:b/>
          <w:color w:val="000000" w:themeColor="text1"/>
          <w:sz w:val="28"/>
          <w:szCs w:val="28"/>
        </w:rPr>
      </w:pPr>
      <w:r w:rsidRPr="000977BA">
        <w:rPr>
          <w:b/>
          <w:bCs/>
          <w:color w:val="000000" w:themeColor="text1"/>
          <w:spacing w:val="11"/>
          <w:sz w:val="28"/>
          <w:szCs w:val="28"/>
        </w:rPr>
        <w:t xml:space="preserve"> </w:t>
      </w:r>
      <w:r w:rsidRPr="000977BA">
        <w:rPr>
          <w:b/>
          <w:bCs/>
          <w:color w:val="000000" w:themeColor="text1"/>
          <w:spacing w:val="9"/>
          <w:sz w:val="28"/>
          <w:szCs w:val="28"/>
        </w:rPr>
        <w:t xml:space="preserve">№ 8/1 от27.03.2012г. «Об утверждении Правил </w:t>
      </w:r>
      <w:r w:rsidRPr="000977BA">
        <w:rPr>
          <w:rFonts w:eastAsia="Calibri"/>
          <w:b/>
          <w:color w:val="000000" w:themeColor="text1"/>
          <w:sz w:val="28"/>
          <w:szCs w:val="28"/>
          <w:lang w:bidi="en-US"/>
        </w:rPr>
        <w:t>благоустройства и санитарного содержания территории Новопокровского муниципального образования</w:t>
      </w:r>
      <w:r w:rsidRPr="000977BA">
        <w:rPr>
          <w:b/>
          <w:bCs/>
          <w:color w:val="000000" w:themeColor="text1"/>
          <w:spacing w:val="10"/>
          <w:sz w:val="28"/>
          <w:szCs w:val="28"/>
        </w:rPr>
        <w:t>»</w:t>
      </w:r>
    </w:p>
    <w:p w:rsidR="007A4FB5" w:rsidRPr="000977BA" w:rsidRDefault="007A4FB5" w:rsidP="007A4FB5">
      <w:pPr>
        <w:shd w:val="clear" w:color="auto" w:fill="FFFFFF"/>
        <w:spacing w:before="586" w:line="322" w:lineRule="exact"/>
        <w:ind w:left="1258" w:firstLine="715"/>
        <w:jc w:val="both"/>
        <w:rPr>
          <w:bCs/>
          <w:color w:val="000000" w:themeColor="text1"/>
          <w:spacing w:val="10"/>
          <w:sz w:val="28"/>
          <w:szCs w:val="28"/>
        </w:rPr>
      </w:pPr>
      <w:r w:rsidRPr="000977BA">
        <w:rPr>
          <w:bCs/>
          <w:color w:val="000000" w:themeColor="text1"/>
          <w:spacing w:val="13"/>
          <w:sz w:val="28"/>
          <w:szCs w:val="28"/>
        </w:rPr>
        <w:t xml:space="preserve">В </w:t>
      </w:r>
      <w:r w:rsidRPr="000977BA">
        <w:rPr>
          <w:color w:val="000000" w:themeColor="text1"/>
          <w:spacing w:val="13"/>
          <w:sz w:val="28"/>
          <w:szCs w:val="28"/>
        </w:rPr>
        <w:t xml:space="preserve">целях обеспечения чистоты и порядка, создания благоприятных </w:t>
      </w:r>
      <w:r w:rsidRPr="000977BA">
        <w:rPr>
          <w:color w:val="000000" w:themeColor="text1"/>
          <w:spacing w:val="10"/>
          <w:sz w:val="28"/>
          <w:szCs w:val="28"/>
        </w:rPr>
        <w:t xml:space="preserve">условий жизни населения, усиления контроля за санитарным содержанием территории Новопокровского  муниципального образования, руководствуясь Приказом Минстроя № 897/пр , Минспорта России № 1128 от 27.12.2019 г. </w:t>
      </w:r>
      <w:r w:rsidRPr="000977BA">
        <w:rPr>
          <w:color w:val="000000" w:themeColor="text1"/>
          <w:spacing w:val="16"/>
          <w:sz w:val="28"/>
          <w:szCs w:val="28"/>
        </w:rPr>
        <w:t xml:space="preserve">«Об утверждении методических рекомендаций по благоустройству </w:t>
      </w:r>
      <w:r w:rsidRPr="000977BA">
        <w:rPr>
          <w:color w:val="000000" w:themeColor="text1"/>
          <w:spacing w:val="11"/>
          <w:sz w:val="28"/>
          <w:szCs w:val="28"/>
        </w:rPr>
        <w:t xml:space="preserve">общественных и дворовых территорий средствами спортивной и детской </w:t>
      </w:r>
      <w:r w:rsidRPr="000977BA">
        <w:rPr>
          <w:color w:val="000000" w:themeColor="text1"/>
          <w:spacing w:val="10"/>
          <w:sz w:val="28"/>
          <w:szCs w:val="28"/>
        </w:rPr>
        <w:t xml:space="preserve">игровой инфраструктуры», Постановлением главного санитарного врача РФ </w:t>
      </w:r>
      <w:r w:rsidRPr="000977BA">
        <w:rPr>
          <w:color w:val="000000" w:themeColor="text1"/>
          <w:spacing w:val="13"/>
          <w:sz w:val="28"/>
          <w:szCs w:val="28"/>
        </w:rPr>
        <w:t xml:space="preserve">№ 20 от 05.12.2019 г. «Об утверждении Санитарно-эпидемиологических </w:t>
      </w:r>
      <w:r w:rsidRPr="000977BA">
        <w:rPr>
          <w:color w:val="000000" w:themeColor="text1"/>
          <w:spacing w:val="16"/>
          <w:sz w:val="28"/>
          <w:szCs w:val="28"/>
        </w:rPr>
        <w:t xml:space="preserve">правил и норм СанПин 2.1.3550-19 «Санитарно-эпидемиологические </w:t>
      </w:r>
      <w:r w:rsidRPr="000977BA">
        <w:rPr>
          <w:color w:val="000000" w:themeColor="text1"/>
          <w:spacing w:val="11"/>
          <w:sz w:val="28"/>
          <w:szCs w:val="28"/>
        </w:rPr>
        <w:t xml:space="preserve">требования к содержанию территорий муниципальных образований», «с </w:t>
      </w:r>
      <w:r w:rsidRPr="000977BA">
        <w:rPr>
          <w:color w:val="000000" w:themeColor="text1"/>
          <w:spacing w:val="18"/>
          <w:sz w:val="28"/>
          <w:szCs w:val="28"/>
        </w:rPr>
        <w:t xml:space="preserve">Федеральным законом от 6 октября 2003 года № 131-ФЗ «Об общих </w:t>
      </w:r>
      <w:r w:rsidRPr="000977BA">
        <w:rPr>
          <w:color w:val="000000" w:themeColor="text1"/>
          <w:spacing w:val="9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0977BA">
        <w:rPr>
          <w:color w:val="000000" w:themeColor="text1"/>
          <w:spacing w:val="11"/>
          <w:sz w:val="28"/>
          <w:szCs w:val="28"/>
        </w:rPr>
        <w:t xml:space="preserve">Уставом Новопокровского муниципального образования, </w:t>
      </w:r>
      <w:r w:rsidRPr="000977BA">
        <w:rPr>
          <w:bCs/>
          <w:color w:val="000000" w:themeColor="text1"/>
          <w:spacing w:val="8"/>
          <w:sz w:val="28"/>
          <w:szCs w:val="28"/>
        </w:rPr>
        <w:t xml:space="preserve">Совет Новопокровского муниципального образования </w:t>
      </w:r>
      <w:r w:rsidRPr="000977BA">
        <w:rPr>
          <w:bCs/>
          <w:color w:val="000000" w:themeColor="text1"/>
          <w:spacing w:val="10"/>
          <w:sz w:val="28"/>
          <w:szCs w:val="28"/>
        </w:rPr>
        <w:t xml:space="preserve">Балашовского муниципального района </w:t>
      </w:r>
    </w:p>
    <w:p w:rsidR="007A4FB5" w:rsidRPr="000977BA" w:rsidRDefault="007A4FB5" w:rsidP="007A4FB5">
      <w:pPr>
        <w:shd w:val="clear" w:color="auto" w:fill="FFFFFF"/>
        <w:spacing w:before="586" w:line="322" w:lineRule="exact"/>
        <w:ind w:left="1258" w:firstLine="715"/>
        <w:jc w:val="center"/>
        <w:rPr>
          <w:color w:val="000000" w:themeColor="text1"/>
          <w:sz w:val="28"/>
          <w:szCs w:val="28"/>
        </w:rPr>
      </w:pPr>
      <w:r w:rsidRPr="000977BA">
        <w:rPr>
          <w:bCs/>
          <w:color w:val="000000" w:themeColor="text1"/>
          <w:spacing w:val="8"/>
          <w:sz w:val="28"/>
          <w:szCs w:val="28"/>
        </w:rPr>
        <w:t>РЕШИЛ:</w:t>
      </w:r>
    </w:p>
    <w:p w:rsidR="007A4FB5" w:rsidRPr="000977BA" w:rsidRDefault="007A4FB5" w:rsidP="007A4FB5">
      <w:pPr>
        <w:ind w:left="2399" w:firstLine="433"/>
        <w:jc w:val="both"/>
        <w:rPr>
          <w:color w:val="000000" w:themeColor="text1"/>
          <w:sz w:val="28"/>
          <w:szCs w:val="28"/>
        </w:rPr>
      </w:pPr>
      <w:r w:rsidRPr="000977BA">
        <w:rPr>
          <w:color w:val="000000" w:themeColor="text1"/>
          <w:spacing w:val="25"/>
          <w:sz w:val="28"/>
          <w:szCs w:val="28"/>
        </w:rPr>
        <w:t xml:space="preserve">1.Внести в </w:t>
      </w:r>
      <w:r w:rsidRPr="000977BA">
        <w:rPr>
          <w:color w:val="000000" w:themeColor="text1"/>
          <w:sz w:val="28"/>
          <w:szCs w:val="28"/>
        </w:rPr>
        <w:t>Правила благоустройства и санитарного содержания</w:t>
      </w:r>
    </w:p>
    <w:p w:rsidR="007A4FB5" w:rsidRPr="000977BA" w:rsidRDefault="007A4FB5" w:rsidP="007A4FB5">
      <w:pPr>
        <w:ind w:left="1276"/>
        <w:jc w:val="both"/>
        <w:rPr>
          <w:color w:val="000000" w:themeColor="text1"/>
          <w:sz w:val="28"/>
          <w:szCs w:val="28"/>
        </w:rPr>
      </w:pPr>
      <w:r w:rsidRPr="000977BA">
        <w:rPr>
          <w:color w:val="000000" w:themeColor="text1"/>
          <w:sz w:val="28"/>
          <w:szCs w:val="28"/>
        </w:rPr>
        <w:t>территории Новопокровского муниципального образования</w:t>
      </w:r>
      <w:r w:rsidRPr="000977BA">
        <w:rPr>
          <w:color w:val="000000" w:themeColor="text1"/>
          <w:spacing w:val="17"/>
          <w:sz w:val="28"/>
          <w:szCs w:val="28"/>
        </w:rPr>
        <w:t xml:space="preserve">, утвержденные Решением </w:t>
      </w:r>
      <w:r w:rsidRPr="000977BA">
        <w:rPr>
          <w:color w:val="000000" w:themeColor="text1"/>
          <w:spacing w:val="9"/>
          <w:sz w:val="28"/>
          <w:szCs w:val="28"/>
        </w:rPr>
        <w:t xml:space="preserve">Совета Новопокровского муниципального образования № 8/1 от 27.03.2012 г. </w:t>
      </w:r>
      <w:r w:rsidRPr="000977BA">
        <w:rPr>
          <w:color w:val="000000" w:themeColor="text1"/>
          <w:spacing w:val="8"/>
          <w:sz w:val="28"/>
          <w:szCs w:val="28"/>
        </w:rPr>
        <w:t>следующие изменения:</w:t>
      </w:r>
    </w:p>
    <w:p w:rsidR="007A4FB5" w:rsidRPr="000977BA" w:rsidRDefault="007A4FB5" w:rsidP="007A4FB5">
      <w:pPr>
        <w:shd w:val="clear" w:color="auto" w:fill="FFFFFF"/>
        <w:spacing w:before="58" w:line="322" w:lineRule="exact"/>
        <w:ind w:left="1276" w:right="2150"/>
        <w:rPr>
          <w:color w:val="000000" w:themeColor="text1"/>
          <w:spacing w:val="7"/>
          <w:sz w:val="28"/>
          <w:szCs w:val="28"/>
        </w:rPr>
      </w:pPr>
      <w:r w:rsidRPr="000977BA">
        <w:rPr>
          <w:color w:val="000000" w:themeColor="text1"/>
          <w:spacing w:val="7"/>
          <w:sz w:val="28"/>
          <w:szCs w:val="28"/>
        </w:rPr>
        <w:t xml:space="preserve">1.1   Статью 13 изложить в новой редакции: </w:t>
      </w:r>
    </w:p>
    <w:p w:rsidR="007A4FB5" w:rsidRPr="000977BA" w:rsidRDefault="007A4FB5" w:rsidP="007A4FB5">
      <w:pPr>
        <w:shd w:val="clear" w:color="auto" w:fill="FFFFFF"/>
        <w:spacing w:before="58" w:line="322" w:lineRule="exact"/>
        <w:ind w:left="1276" w:right="2150"/>
        <w:jc w:val="center"/>
        <w:rPr>
          <w:color w:val="000000" w:themeColor="text1"/>
          <w:sz w:val="28"/>
          <w:szCs w:val="28"/>
        </w:rPr>
      </w:pPr>
      <w:r w:rsidRPr="000977BA">
        <w:rPr>
          <w:b/>
          <w:bCs/>
          <w:color w:val="000000" w:themeColor="text1"/>
          <w:spacing w:val="9"/>
          <w:sz w:val="28"/>
          <w:szCs w:val="28"/>
        </w:rPr>
        <w:t>«13. Требования к детским площадкам».</w:t>
      </w:r>
    </w:p>
    <w:p w:rsidR="007A4FB5" w:rsidRPr="000977BA" w:rsidRDefault="007A4FB5" w:rsidP="007A4FB5">
      <w:pPr>
        <w:shd w:val="clear" w:color="auto" w:fill="FFFFFF"/>
        <w:spacing w:line="322" w:lineRule="exact"/>
        <w:ind w:left="1276" w:right="250" w:firstLine="140"/>
        <w:jc w:val="both"/>
        <w:rPr>
          <w:color w:val="000000" w:themeColor="text1"/>
          <w:sz w:val="28"/>
          <w:szCs w:val="28"/>
        </w:rPr>
      </w:pPr>
      <w:r w:rsidRPr="000977BA">
        <w:rPr>
          <w:color w:val="000000" w:themeColor="text1"/>
          <w:spacing w:val="12"/>
          <w:sz w:val="28"/>
          <w:szCs w:val="28"/>
        </w:rPr>
        <w:t xml:space="preserve">Детские площадки предназначены для игр и активного отдыха </w:t>
      </w:r>
      <w:r w:rsidRPr="000977BA">
        <w:rPr>
          <w:color w:val="000000" w:themeColor="text1"/>
          <w:spacing w:val="10"/>
          <w:sz w:val="28"/>
          <w:szCs w:val="28"/>
        </w:rPr>
        <w:t xml:space="preserve">детей разных возрастов. Инклюзивные спортивно-игровые площадки, </w:t>
      </w:r>
      <w:r w:rsidRPr="000977BA">
        <w:rPr>
          <w:color w:val="000000" w:themeColor="text1"/>
          <w:spacing w:val="8"/>
          <w:sz w:val="28"/>
          <w:szCs w:val="28"/>
        </w:rPr>
        <w:t>предназначены для совместных игр здоровых детей и детей с ограниченными возможностями здоровья.</w:t>
      </w:r>
    </w:p>
    <w:p w:rsidR="007A4FB5" w:rsidRPr="000977BA" w:rsidRDefault="007A4FB5" w:rsidP="007A4FB5">
      <w:pPr>
        <w:shd w:val="clear" w:color="auto" w:fill="FFFFFF"/>
        <w:spacing w:line="322" w:lineRule="exact"/>
        <w:ind w:left="1276" w:right="245" w:firstLine="140"/>
        <w:jc w:val="both"/>
        <w:rPr>
          <w:color w:val="000000" w:themeColor="text1"/>
          <w:sz w:val="28"/>
          <w:szCs w:val="28"/>
        </w:rPr>
      </w:pPr>
      <w:r w:rsidRPr="000977BA">
        <w:rPr>
          <w:color w:val="000000" w:themeColor="text1"/>
          <w:spacing w:val="10"/>
          <w:sz w:val="28"/>
          <w:szCs w:val="28"/>
        </w:rPr>
        <w:t xml:space="preserve">Детские игровые площадки для детей до 3 лет должны иметь площадь </w:t>
      </w:r>
      <w:r w:rsidRPr="000977BA">
        <w:rPr>
          <w:color w:val="000000" w:themeColor="text1"/>
          <w:spacing w:val="3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50 м2"/>
        </w:smartTagPr>
        <w:r w:rsidRPr="000977BA">
          <w:rPr>
            <w:color w:val="000000" w:themeColor="text1"/>
            <w:spacing w:val="3"/>
            <w:sz w:val="28"/>
            <w:szCs w:val="28"/>
          </w:rPr>
          <w:t>50 м</w:t>
        </w:r>
        <w:r w:rsidRPr="000977BA">
          <w:rPr>
            <w:color w:val="000000" w:themeColor="text1"/>
            <w:spacing w:val="3"/>
            <w:sz w:val="28"/>
            <w:szCs w:val="28"/>
            <w:vertAlign w:val="superscript"/>
          </w:rPr>
          <w:t>2</w:t>
        </w:r>
      </w:smartTag>
      <w:r w:rsidRPr="000977BA">
        <w:rPr>
          <w:color w:val="000000" w:themeColor="text1"/>
          <w:spacing w:val="3"/>
          <w:sz w:val="28"/>
          <w:szCs w:val="28"/>
        </w:rPr>
        <w:t>.</w:t>
      </w:r>
    </w:p>
    <w:p w:rsidR="007A4FB5" w:rsidRDefault="007A4FB5" w:rsidP="007A4FB5">
      <w:pPr>
        <w:shd w:val="clear" w:color="auto" w:fill="FFFFFF"/>
        <w:spacing w:line="322" w:lineRule="exact"/>
        <w:ind w:left="1291" w:right="245" w:firstLine="701"/>
        <w:jc w:val="both"/>
        <w:sectPr w:rsidR="007A4FB5">
          <w:type w:val="continuous"/>
          <w:pgSz w:w="11909" w:h="16834"/>
          <w:pgMar w:top="852" w:right="1041" w:bottom="360" w:left="0" w:header="720" w:footer="720" w:gutter="0"/>
          <w:cols w:space="60"/>
          <w:noEndnote/>
        </w:sectPr>
      </w:pPr>
    </w:p>
    <w:p w:rsidR="007A4FB5" w:rsidRDefault="007A4FB5" w:rsidP="007A4FB5">
      <w:pPr>
        <w:shd w:val="clear" w:color="auto" w:fill="FFFFFF"/>
        <w:spacing w:line="322" w:lineRule="exact"/>
        <w:ind w:left="5" w:right="43" w:firstLine="691"/>
        <w:jc w:val="both"/>
      </w:pPr>
      <w:r>
        <w:rPr>
          <w:color w:val="000000"/>
          <w:sz w:val="28"/>
          <w:szCs w:val="28"/>
        </w:rPr>
        <w:lastRenderedPageBreak/>
        <w:t xml:space="preserve">Детские игровые площадки для детей от 3 до 7 лет, инклюзивные </w:t>
      </w:r>
      <w:r>
        <w:rPr>
          <w:color w:val="000000"/>
          <w:spacing w:val="1"/>
          <w:sz w:val="28"/>
          <w:szCs w:val="28"/>
        </w:rPr>
        <w:t xml:space="preserve">спортивно-игровые площадки должны иметь площадь не менее </w:t>
      </w:r>
      <w:smartTag w:uri="urn:schemas-microsoft-com:office:smarttags" w:element="metricconverter">
        <w:smartTagPr>
          <w:attr w:name="ProductID" w:val="70 м"/>
        </w:smartTagPr>
        <w:r>
          <w:rPr>
            <w:color w:val="000000"/>
            <w:spacing w:val="1"/>
            <w:sz w:val="28"/>
            <w:szCs w:val="28"/>
          </w:rPr>
          <w:t>70 м</w:t>
        </w:r>
      </w:smartTag>
      <w:r>
        <w:rPr>
          <w:color w:val="000000"/>
          <w:spacing w:val="1"/>
          <w:sz w:val="28"/>
          <w:szCs w:val="28"/>
        </w:rPr>
        <w:t xml:space="preserve"> .</w:t>
      </w:r>
    </w:p>
    <w:p w:rsidR="007A4FB5" w:rsidRDefault="007A4FB5" w:rsidP="007A4FB5">
      <w:pPr>
        <w:shd w:val="clear" w:color="auto" w:fill="FFFFFF"/>
        <w:spacing w:line="322" w:lineRule="exact"/>
        <w:ind w:right="29" w:firstLine="696"/>
        <w:jc w:val="both"/>
      </w:pPr>
      <w:r>
        <w:rPr>
          <w:color w:val="000000"/>
          <w:spacing w:val="5"/>
          <w:sz w:val="28"/>
          <w:szCs w:val="28"/>
        </w:rPr>
        <w:t xml:space="preserve">Площадь детских площадок при осуществлении планирования и </w:t>
      </w:r>
      <w:r>
        <w:rPr>
          <w:color w:val="000000"/>
          <w:spacing w:val="9"/>
          <w:sz w:val="28"/>
          <w:szCs w:val="28"/>
        </w:rPr>
        <w:t>застройки новых территорий должна составлять не менее 0,5-</w:t>
      </w:r>
      <w:smartTag w:uri="urn:schemas-microsoft-com:office:smarttags" w:element="metricconverter">
        <w:smartTagPr>
          <w:attr w:name="ProductID" w:val="0,7 м"/>
        </w:smartTagPr>
        <w:r>
          <w:rPr>
            <w:color w:val="000000"/>
            <w:spacing w:val="9"/>
            <w:sz w:val="28"/>
            <w:szCs w:val="28"/>
          </w:rPr>
          <w:t>0,7 м</w:t>
        </w:r>
      </w:smartTag>
      <w:r>
        <w:rPr>
          <w:color w:val="000000"/>
          <w:spacing w:val="9"/>
          <w:sz w:val="28"/>
          <w:szCs w:val="28"/>
        </w:rPr>
        <w:t xml:space="preserve"> на </w:t>
      </w:r>
      <w:r>
        <w:rPr>
          <w:color w:val="000000"/>
          <w:spacing w:val="-3"/>
          <w:sz w:val="28"/>
          <w:szCs w:val="28"/>
        </w:rPr>
        <w:t>одного жителя.</w:t>
      </w:r>
    </w:p>
    <w:p w:rsidR="007A4FB5" w:rsidRDefault="007A4FB5" w:rsidP="007A4FB5">
      <w:pPr>
        <w:shd w:val="clear" w:color="auto" w:fill="FFFFFF"/>
        <w:tabs>
          <w:tab w:val="left" w:pos="7176"/>
        </w:tabs>
        <w:spacing w:line="322" w:lineRule="exact"/>
        <w:ind w:right="34" w:firstLine="706"/>
        <w:jc w:val="both"/>
      </w:pPr>
      <w:r>
        <w:rPr>
          <w:color w:val="000000"/>
          <w:spacing w:val="-1"/>
          <w:sz w:val="28"/>
          <w:szCs w:val="28"/>
        </w:rPr>
        <w:t>Детские площадки для дошкольного и преддошкольного возраста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размещаются на участках жилой застройки; площадки для младшего 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среднего школьного возраста, инклюзивные спортивно-игровые площадки,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комплексные     игровые     площадки     размещаются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на     озелененных</w:t>
      </w:r>
    </w:p>
    <w:p w:rsidR="007A4FB5" w:rsidRDefault="007A4FB5" w:rsidP="007A4FB5">
      <w:pPr>
        <w:shd w:val="clear" w:color="auto" w:fill="FFFFFF"/>
        <w:spacing w:line="322" w:lineRule="exact"/>
        <w:ind w:left="10" w:right="34"/>
        <w:jc w:val="both"/>
      </w:pPr>
      <w:r>
        <w:rPr>
          <w:color w:val="000000"/>
          <w:spacing w:val="2"/>
          <w:sz w:val="28"/>
          <w:szCs w:val="28"/>
        </w:rPr>
        <w:t xml:space="preserve">общественных пространствах населенных пунктов, спортивно-игровые </w:t>
      </w:r>
      <w:r>
        <w:rPr>
          <w:color w:val="000000"/>
          <w:spacing w:val="-1"/>
          <w:sz w:val="28"/>
          <w:szCs w:val="28"/>
        </w:rPr>
        <w:t xml:space="preserve">комплексы и места для катания - в общественных пространствах населенных </w:t>
      </w:r>
      <w:r>
        <w:rPr>
          <w:color w:val="000000"/>
          <w:spacing w:val="-5"/>
          <w:sz w:val="28"/>
          <w:szCs w:val="28"/>
        </w:rPr>
        <w:t>пунктов.</w:t>
      </w:r>
    </w:p>
    <w:p w:rsidR="007A4FB5" w:rsidRDefault="007A4FB5" w:rsidP="007A4FB5">
      <w:pPr>
        <w:shd w:val="clear" w:color="auto" w:fill="FFFFFF"/>
        <w:tabs>
          <w:tab w:val="left" w:pos="1478"/>
        </w:tabs>
        <w:spacing w:line="322" w:lineRule="exact"/>
        <w:ind w:left="10" w:firstLine="71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Перечень элементов  благоустройства территории  на детской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площадке    включает:    мягкие    виды    покрытия,    элементы    сопряжения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поверхности площадки с газоном, озеленение, игровое оборудование, скамьи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 урны, осветительное оборудование, ограждение.</w:t>
      </w:r>
    </w:p>
    <w:p w:rsidR="007A4FB5" w:rsidRDefault="007A4FB5" w:rsidP="007A4FB5">
      <w:pPr>
        <w:shd w:val="clear" w:color="auto" w:fill="FFFFFF"/>
        <w:tabs>
          <w:tab w:val="left" w:pos="1478"/>
        </w:tabs>
        <w:spacing w:line="322" w:lineRule="exact"/>
        <w:ind w:left="10" w:firstLine="71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Расстояние от окон жилых домов и общественных зданий до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границ детских площадок, инклюзивных спортивно-игровых площадок при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осуществлении планирования и застройки новых территорий должны быть -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color w:val="000000"/>
            <w:spacing w:val="2"/>
            <w:sz w:val="28"/>
            <w:szCs w:val="28"/>
          </w:rPr>
          <w:t>20 м</w:t>
        </w:r>
      </w:smartTag>
      <w:r>
        <w:rPr>
          <w:color w:val="000000"/>
          <w:spacing w:val="2"/>
          <w:sz w:val="28"/>
          <w:szCs w:val="28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>
          <w:rPr>
            <w:color w:val="000000"/>
            <w:spacing w:val="2"/>
            <w:sz w:val="28"/>
            <w:szCs w:val="28"/>
          </w:rPr>
          <w:t>40 м</w:t>
        </w:r>
      </w:smartTag>
      <w:r>
        <w:rPr>
          <w:color w:val="000000"/>
          <w:spacing w:val="2"/>
          <w:sz w:val="28"/>
          <w:szCs w:val="28"/>
        </w:rPr>
        <w:t>, спортивно-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pacing w:val="-1"/>
            <w:sz w:val="28"/>
            <w:szCs w:val="28"/>
          </w:rPr>
          <w:t>100 м</w:t>
        </w:r>
      </w:smartTag>
      <w:r>
        <w:rPr>
          <w:color w:val="000000"/>
          <w:spacing w:val="-1"/>
          <w:sz w:val="28"/>
          <w:szCs w:val="28"/>
        </w:rPr>
        <w:t>.</w:t>
      </w:r>
    </w:p>
    <w:p w:rsidR="007A4FB5" w:rsidRDefault="007A4FB5" w:rsidP="007A4FB5">
      <w:pPr>
        <w:shd w:val="clear" w:color="auto" w:fill="FFFFFF"/>
        <w:spacing w:line="322" w:lineRule="exact"/>
        <w:ind w:left="19" w:right="24" w:firstLine="691"/>
        <w:jc w:val="both"/>
      </w:pPr>
      <w:r>
        <w:rPr>
          <w:color w:val="000000"/>
          <w:sz w:val="28"/>
          <w:szCs w:val="28"/>
        </w:rPr>
        <w:t xml:space="preserve">Расстояние от границ детских игровых площадок, инклюзивных </w:t>
      </w:r>
      <w:r>
        <w:rPr>
          <w:color w:val="000000"/>
          <w:spacing w:val="-1"/>
          <w:sz w:val="28"/>
          <w:szCs w:val="28"/>
        </w:rPr>
        <w:t>спортивно-игровых площадок должны быть:</w:t>
      </w:r>
    </w:p>
    <w:p w:rsidR="007A4FB5" w:rsidRDefault="007A4FB5" w:rsidP="007A4FB5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2" w:lineRule="exact"/>
        <w:ind w:left="24" w:firstLine="69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 гостевых стоянок и участков постоянного и временного хранения</w:t>
      </w:r>
      <w:r>
        <w:rPr>
          <w:color w:val="000000"/>
          <w:spacing w:val="1"/>
          <w:sz w:val="28"/>
          <w:szCs w:val="28"/>
        </w:rPr>
        <w:br/>
        <w:t xml:space="preserve">автотранспортных средств -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color w:val="000000"/>
            <w:spacing w:val="1"/>
            <w:sz w:val="28"/>
            <w:szCs w:val="28"/>
          </w:rPr>
          <w:t>15 м</w:t>
        </w:r>
      </w:smartTag>
      <w:r>
        <w:rPr>
          <w:color w:val="000000"/>
          <w:spacing w:val="1"/>
          <w:sz w:val="28"/>
          <w:szCs w:val="28"/>
        </w:rPr>
        <w:t>;</w:t>
      </w:r>
    </w:p>
    <w:p w:rsidR="007A4FB5" w:rsidRDefault="007A4FB5" w:rsidP="007A4FB5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площадок мусоросборников -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color w:val="000000"/>
            <w:sz w:val="28"/>
            <w:szCs w:val="28"/>
          </w:rPr>
          <w:t>15 м</w:t>
        </w:r>
      </w:smartTag>
      <w:r>
        <w:rPr>
          <w:color w:val="000000"/>
          <w:sz w:val="28"/>
          <w:szCs w:val="28"/>
        </w:rPr>
        <w:t>,</w:t>
      </w:r>
    </w:p>
    <w:p w:rsidR="007A4FB5" w:rsidRDefault="007A4FB5" w:rsidP="007A4FB5">
      <w:pPr>
        <w:shd w:val="clear" w:color="auto" w:fill="FFFFFF"/>
        <w:tabs>
          <w:tab w:val="left" w:pos="1080"/>
        </w:tabs>
        <w:spacing w:line="322" w:lineRule="exact"/>
        <w:ind w:left="24" w:firstLine="70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до   отстойно-разворотных   площадок   на   конечных   остановках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маршрутов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pacing w:val="-1"/>
            <w:sz w:val="28"/>
            <w:szCs w:val="28"/>
          </w:rPr>
          <w:t>50 м</w:t>
        </w:r>
      </w:smartTag>
      <w:r>
        <w:rPr>
          <w:color w:val="000000"/>
          <w:spacing w:val="-1"/>
          <w:sz w:val="28"/>
          <w:szCs w:val="28"/>
        </w:rPr>
        <w:t>;</w:t>
      </w:r>
    </w:p>
    <w:p w:rsidR="007A4FB5" w:rsidRDefault="007A4FB5" w:rsidP="007A4FB5">
      <w:pPr>
        <w:shd w:val="clear" w:color="auto" w:fill="FFFFFF"/>
        <w:spacing w:line="322" w:lineRule="exact"/>
        <w:ind w:left="24" w:right="10" w:firstLine="696"/>
        <w:jc w:val="both"/>
      </w:pPr>
      <w:r>
        <w:rPr>
          <w:color w:val="000000"/>
          <w:sz w:val="28"/>
          <w:szCs w:val="28"/>
        </w:rPr>
        <w:t xml:space="preserve">В условиях исторической или высокоплотной застройки размеры </w:t>
      </w:r>
      <w:r>
        <w:rPr>
          <w:color w:val="000000"/>
          <w:spacing w:val="-1"/>
          <w:sz w:val="28"/>
          <w:szCs w:val="28"/>
        </w:rPr>
        <w:t xml:space="preserve">площадок могут приниматься в зависимости от имеющихся территориальных </w:t>
      </w:r>
      <w:r>
        <w:rPr>
          <w:color w:val="000000"/>
          <w:spacing w:val="11"/>
          <w:sz w:val="28"/>
          <w:szCs w:val="28"/>
        </w:rPr>
        <w:t xml:space="preserve">возможностей с согласия большинства жителей, проживающих на </w:t>
      </w:r>
      <w:r>
        <w:rPr>
          <w:color w:val="000000"/>
          <w:spacing w:val="-1"/>
          <w:sz w:val="28"/>
          <w:szCs w:val="28"/>
        </w:rPr>
        <w:t xml:space="preserve">территории, прилегающей к месту предполагаемого размещения детской </w:t>
      </w:r>
      <w:r>
        <w:rPr>
          <w:color w:val="000000"/>
          <w:sz w:val="28"/>
          <w:szCs w:val="28"/>
        </w:rPr>
        <w:t xml:space="preserve">площадки, на расстоянии от окон жилых домов и общественных зданий не </w:t>
      </w:r>
      <w:r>
        <w:rPr>
          <w:color w:val="000000"/>
          <w:spacing w:val="-3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  <w:spacing w:val="-3"/>
            <w:sz w:val="28"/>
            <w:szCs w:val="28"/>
          </w:rPr>
          <w:t>10 м</w:t>
        </w:r>
      </w:smartTag>
      <w:r>
        <w:rPr>
          <w:color w:val="000000"/>
          <w:spacing w:val="-3"/>
          <w:sz w:val="28"/>
          <w:szCs w:val="28"/>
        </w:rPr>
        <w:t>.</w:t>
      </w:r>
    </w:p>
    <w:p w:rsidR="007A4FB5" w:rsidRDefault="007A4FB5" w:rsidP="007A4FB5">
      <w:pPr>
        <w:shd w:val="clear" w:color="auto" w:fill="FFFFFF"/>
        <w:spacing w:line="322" w:lineRule="exact"/>
        <w:ind w:left="29" w:right="14" w:firstLine="701"/>
        <w:jc w:val="both"/>
      </w:pPr>
      <w:r>
        <w:rPr>
          <w:color w:val="000000"/>
          <w:spacing w:val="-1"/>
          <w:sz w:val="28"/>
          <w:szCs w:val="28"/>
        </w:rPr>
        <w:t xml:space="preserve">Детские площадки, инклюзивные спортивно-игровые площадки должны быть изолированы от транзитного пешеходного движения, проездов, </w:t>
      </w:r>
      <w:r>
        <w:rPr>
          <w:color w:val="000000"/>
          <w:spacing w:val="2"/>
          <w:sz w:val="28"/>
          <w:szCs w:val="28"/>
        </w:rPr>
        <w:t xml:space="preserve">разворотных площадок, гостевых стоянок, площадок для установки </w:t>
      </w:r>
      <w:r>
        <w:rPr>
          <w:color w:val="000000"/>
          <w:spacing w:val="8"/>
          <w:sz w:val="28"/>
          <w:szCs w:val="28"/>
        </w:rPr>
        <w:t xml:space="preserve">мусоросборников, участков постоянного и временного хранения </w:t>
      </w:r>
      <w:r>
        <w:rPr>
          <w:color w:val="000000"/>
          <w:spacing w:val="-1"/>
          <w:sz w:val="28"/>
          <w:szCs w:val="28"/>
        </w:rPr>
        <w:t>автотранспортных средств.</w:t>
      </w:r>
    </w:p>
    <w:p w:rsidR="007A4FB5" w:rsidRDefault="007A4FB5" w:rsidP="007A4FB5">
      <w:pPr>
        <w:shd w:val="clear" w:color="auto" w:fill="FFFFFF"/>
        <w:spacing w:line="322" w:lineRule="exact"/>
        <w:ind w:left="34" w:right="10" w:firstLine="710"/>
        <w:jc w:val="both"/>
      </w:pPr>
      <w:r>
        <w:rPr>
          <w:color w:val="000000"/>
          <w:sz w:val="28"/>
          <w:szCs w:val="28"/>
        </w:rPr>
        <w:t xml:space="preserve">Детские площадки, инклюзивные спортивно-игровые площадки </w:t>
      </w:r>
      <w:r>
        <w:rPr>
          <w:color w:val="000000"/>
          <w:spacing w:val="-1"/>
          <w:sz w:val="28"/>
          <w:szCs w:val="28"/>
        </w:rPr>
        <w:t xml:space="preserve">озеленяются посадками деревьев и кустарников. На детских площадках не </w:t>
      </w:r>
      <w:r>
        <w:rPr>
          <w:color w:val="000000"/>
          <w:sz w:val="28"/>
          <w:szCs w:val="28"/>
        </w:rPr>
        <w:t>допускается произрастание растений с колючками и ядовитыми плодами.</w:t>
      </w:r>
    </w:p>
    <w:p w:rsidR="007A4FB5" w:rsidRDefault="007A4FB5" w:rsidP="007A4FB5">
      <w:pPr>
        <w:shd w:val="clear" w:color="auto" w:fill="FFFFFF"/>
        <w:spacing w:line="322" w:lineRule="exact"/>
        <w:ind w:left="34" w:firstLine="710"/>
        <w:jc w:val="both"/>
      </w:pPr>
      <w:r>
        <w:rPr>
          <w:color w:val="000000"/>
          <w:sz w:val="28"/>
          <w:szCs w:val="28"/>
        </w:rPr>
        <w:t xml:space="preserve">При благоустройстве территорий детских игровых площадок, </w:t>
      </w:r>
      <w:r>
        <w:rPr>
          <w:color w:val="000000"/>
          <w:spacing w:val="10"/>
          <w:sz w:val="28"/>
          <w:szCs w:val="28"/>
        </w:rPr>
        <w:t xml:space="preserve">инклюзивных спортивно-игровых площадок, предназначенных для </w:t>
      </w:r>
      <w:r>
        <w:rPr>
          <w:color w:val="000000"/>
          <w:spacing w:val="-1"/>
          <w:sz w:val="28"/>
          <w:szCs w:val="28"/>
        </w:rPr>
        <w:t xml:space="preserve">совместных игр здоровых детей и детей с ограниченными возможностями </w:t>
      </w:r>
      <w:r>
        <w:rPr>
          <w:color w:val="000000"/>
          <w:spacing w:val="9"/>
          <w:sz w:val="28"/>
          <w:szCs w:val="28"/>
        </w:rPr>
        <w:t xml:space="preserve">здоровья, необходимо руководствоваться приказом Министерства </w:t>
      </w:r>
      <w:r>
        <w:rPr>
          <w:color w:val="000000"/>
          <w:spacing w:val="1"/>
          <w:sz w:val="28"/>
          <w:szCs w:val="28"/>
        </w:rPr>
        <w:t>строительства и жилищно-коммунального хозяйства Российской Федерации</w:t>
      </w:r>
    </w:p>
    <w:p w:rsidR="007A4FB5" w:rsidRDefault="007A4FB5" w:rsidP="007A4FB5">
      <w:pPr>
        <w:shd w:val="clear" w:color="auto" w:fill="FFFFFF"/>
        <w:spacing w:line="322" w:lineRule="exact"/>
        <w:ind w:left="34" w:firstLine="710"/>
        <w:jc w:val="both"/>
        <w:sectPr w:rsidR="007A4FB5">
          <w:pgSz w:w="11909" w:h="16834"/>
          <w:pgMar w:top="818" w:right="703" w:bottom="360" w:left="1842" w:header="720" w:footer="720" w:gutter="0"/>
          <w:cols w:space="60"/>
          <w:noEndnote/>
        </w:sectPr>
      </w:pPr>
    </w:p>
    <w:p w:rsidR="007A4FB5" w:rsidRDefault="007A4FB5" w:rsidP="007A4FB5">
      <w:pPr>
        <w:shd w:val="clear" w:color="auto" w:fill="FFFFFF"/>
        <w:spacing w:line="322" w:lineRule="exact"/>
        <w:ind w:left="5" w:right="3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 № 897/пр и приказом Министерства спорта Российской Федерации от № 1128 от 27 декабря 2019 года «Об утверждении методических рекомендаций </w:t>
      </w:r>
      <w:r>
        <w:rPr>
          <w:color w:val="000000"/>
          <w:spacing w:val="2"/>
          <w:sz w:val="28"/>
          <w:szCs w:val="28"/>
        </w:rPr>
        <w:t xml:space="preserve">по благоустройству общественных и дворовых территорий средствами </w:t>
      </w:r>
      <w:r>
        <w:rPr>
          <w:color w:val="000000"/>
          <w:spacing w:val="-1"/>
          <w:sz w:val="28"/>
          <w:szCs w:val="28"/>
        </w:rPr>
        <w:t>спортивной и детской игровой инфраструктуры».</w:t>
      </w:r>
    </w:p>
    <w:p w:rsidR="007A4FB5" w:rsidRPr="000977BA" w:rsidRDefault="007A4FB5" w:rsidP="007A4FB5">
      <w:pPr>
        <w:shd w:val="clear" w:color="auto" w:fill="FFFFFF"/>
        <w:spacing w:line="322" w:lineRule="exact"/>
        <w:ind w:left="5" w:right="38"/>
        <w:jc w:val="both"/>
      </w:pPr>
      <w:r w:rsidRPr="003B1112">
        <w:rPr>
          <w:b/>
          <w:color w:val="000000"/>
          <w:spacing w:val="-15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 xml:space="preserve"> Дополнить  Решение №8/1 от  27.03.2012 г  </w:t>
      </w:r>
      <w:r w:rsidRPr="00117991">
        <w:rPr>
          <w:b/>
          <w:color w:val="000000"/>
          <w:sz w:val="28"/>
          <w:szCs w:val="28"/>
        </w:rPr>
        <w:t>Ст. 13.1</w:t>
      </w:r>
      <w:r>
        <w:rPr>
          <w:color w:val="000000"/>
          <w:sz w:val="28"/>
          <w:szCs w:val="28"/>
        </w:rPr>
        <w:t xml:space="preserve">                                «</w:t>
      </w:r>
      <w:r w:rsidRPr="00117991">
        <w:rPr>
          <w:b/>
          <w:color w:val="000000"/>
          <w:sz w:val="28"/>
          <w:szCs w:val="28"/>
        </w:rPr>
        <w:t>Спортивные площадки</w:t>
      </w:r>
      <w:r>
        <w:rPr>
          <w:color w:val="000000"/>
          <w:sz w:val="28"/>
          <w:szCs w:val="28"/>
        </w:rPr>
        <w:t>»</w:t>
      </w:r>
    </w:p>
    <w:p w:rsidR="007A4FB5" w:rsidRPr="00572DB2" w:rsidRDefault="007A4FB5" w:rsidP="007A4FB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572D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72DB2">
        <w:rPr>
          <w:b/>
          <w:sz w:val="28"/>
          <w:szCs w:val="28"/>
        </w:rPr>
        <w:t>Спортивные площадки.</w:t>
      </w:r>
    </w:p>
    <w:p w:rsidR="007A4FB5" w:rsidRDefault="007A4FB5" w:rsidP="007A4FB5">
      <w:pPr>
        <w:shd w:val="clear" w:color="auto" w:fill="FFFFFF"/>
        <w:spacing w:line="322" w:lineRule="exact"/>
        <w:ind w:left="5" w:right="38" w:firstLine="701"/>
        <w:jc w:val="both"/>
      </w:pPr>
      <w:r>
        <w:rPr>
          <w:color w:val="000000"/>
          <w:spacing w:val="-2"/>
          <w:sz w:val="28"/>
          <w:szCs w:val="28"/>
        </w:rPr>
        <w:t xml:space="preserve">1.Спортивные площадки предназначены для занятий физкультурой </w:t>
      </w:r>
      <w:r>
        <w:rPr>
          <w:color w:val="000000"/>
          <w:spacing w:val="-1"/>
          <w:sz w:val="28"/>
          <w:szCs w:val="28"/>
        </w:rPr>
        <w:t>и спортом всех возрастных групп населения.</w:t>
      </w:r>
    </w:p>
    <w:p w:rsidR="007A4FB5" w:rsidRDefault="007A4FB5" w:rsidP="007A4FB5">
      <w:pPr>
        <w:shd w:val="clear" w:color="auto" w:fill="FFFFFF"/>
        <w:spacing w:line="322" w:lineRule="exact"/>
        <w:ind w:left="10" w:right="34" w:firstLine="691"/>
        <w:jc w:val="both"/>
      </w:pPr>
      <w:r>
        <w:rPr>
          <w:color w:val="000000"/>
          <w:spacing w:val="-1"/>
          <w:sz w:val="28"/>
          <w:szCs w:val="28"/>
        </w:rPr>
        <w:t xml:space="preserve">Инклюзивные спортивные площадки, предназначены для занятий </w:t>
      </w:r>
      <w:r>
        <w:rPr>
          <w:color w:val="000000"/>
          <w:spacing w:val="3"/>
          <w:sz w:val="28"/>
          <w:szCs w:val="28"/>
        </w:rPr>
        <w:t xml:space="preserve">физкультурой и спортом здоровых людей и людей с ограниченными </w:t>
      </w:r>
      <w:r>
        <w:rPr>
          <w:color w:val="000000"/>
          <w:spacing w:val="-1"/>
          <w:sz w:val="28"/>
          <w:szCs w:val="28"/>
        </w:rPr>
        <w:t>возможностями здоровья старше 14 лет.</w:t>
      </w:r>
    </w:p>
    <w:p w:rsidR="007A4FB5" w:rsidRPr="00125884" w:rsidRDefault="007A4FB5" w:rsidP="007A4FB5">
      <w:pPr>
        <w:shd w:val="clear" w:color="auto" w:fill="FFFFFF"/>
        <w:spacing w:line="322" w:lineRule="exact"/>
        <w:ind w:left="10" w:right="19" w:firstLine="69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Площадь спортивных площадок при осуществлении планирования и </w:t>
      </w:r>
      <w:r>
        <w:rPr>
          <w:color w:val="000000"/>
          <w:spacing w:val="4"/>
          <w:sz w:val="28"/>
          <w:szCs w:val="28"/>
        </w:rPr>
        <w:t>застройки новых территорий должна составлять из расчета 0,5-</w:t>
      </w:r>
      <w:smartTag w:uri="urn:schemas-microsoft-com:office:smarttags" w:element="metricconverter">
        <w:smartTagPr>
          <w:attr w:name="ProductID" w:val="0,7 м2"/>
        </w:smartTagPr>
        <w:r>
          <w:rPr>
            <w:color w:val="000000"/>
            <w:spacing w:val="4"/>
            <w:sz w:val="28"/>
            <w:szCs w:val="28"/>
          </w:rPr>
          <w:t>0,7 м</w:t>
        </w:r>
        <w:r>
          <w:rPr>
            <w:color w:val="000000"/>
            <w:spacing w:val="4"/>
            <w:sz w:val="28"/>
            <w:szCs w:val="28"/>
            <w:vertAlign w:val="superscript"/>
          </w:rPr>
          <w:t>2</w:t>
        </w:r>
      </w:smartTag>
      <w:r>
        <w:rPr>
          <w:color w:val="000000"/>
          <w:spacing w:val="4"/>
          <w:sz w:val="28"/>
          <w:szCs w:val="28"/>
        </w:rPr>
        <w:t xml:space="preserve"> на </w:t>
      </w:r>
      <w:r>
        <w:rPr>
          <w:color w:val="000000"/>
          <w:spacing w:val="2"/>
          <w:sz w:val="28"/>
          <w:szCs w:val="28"/>
        </w:rPr>
        <w:t xml:space="preserve">одного жителя или не менее </w:t>
      </w:r>
      <w:smartTag w:uri="urn:schemas-microsoft-com:office:smarttags" w:element="metricconverter">
        <w:smartTagPr>
          <w:attr w:name="ProductID" w:val="100 м2"/>
        </w:smartTagPr>
        <w:r>
          <w:rPr>
            <w:color w:val="000000"/>
            <w:spacing w:val="2"/>
            <w:sz w:val="28"/>
            <w:szCs w:val="28"/>
          </w:rPr>
          <w:t>100 м</w:t>
        </w:r>
        <w:r>
          <w:rPr>
            <w:color w:val="000000"/>
            <w:spacing w:val="2"/>
            <w:sz w:val="28"/>
            <w:szCs w:val="28"/>
            <w:vertAlign w:val="superscript"/>
          </w:rPr>
          <w:t>2</w:t>
        </w:r>
      </w:smartTag>
      <w:r>
        <w:rPr>
          <w:color w:val="000000"/>
          <w:spacing w:val="2"/>
          <w:sz w:val="28"/>
          <w:szCs w:val="28"/>
        </w:rPr>
        <w:t xml:space="preserve"> общей площади.»</w:t>
      </w:r>
    </w:p>
    <w:p w:rsidR="007A4FB5" w:rsidRDefault="007A4FB5" w:rsidP="007A4FB5">
      <w:pPr>
        <w:shd w:val="clear" w:color="auto" w:fill="FFFFFF"/>
        <w:tabs>
          <w:tab w:val="left" w:pos="1195"/>
        </w:tabs>
        <w:spacing w:line="322" w:lineRule="exact"/>
        <w:ind w:left="730"/>
      </w:pPr>
      <w:r>
        <w:rPr>
          <w:color w:val="000000"/>
          <w:spacing w:val="1"/>
          <w:sz w:val="28"/>
          <w:szCs w:val="28"/>
        </w:rPr>
        <w:t>2.Минимальное расстояние от окон жилых домов рекомендуется</w:t>
      </w:r>
    </w:p>
    <w:p w:rsidR="007A4FB5" w:rsidRDefault="007A4FB5" w:rsidP="007A4FB5">
      <w:pPr>
        <w:shd w:val="clear" w:color="auto" w:fill="FFFFFF"/>
        <w:spacing w:line="322" w:lineRule="exact"/>
        <w:ind w:left="10"/>
      </w:pPr>
      <w:r>
        <w:rPr>
          <w:color w:val="000000"/>
          <w:spacing w:val="-2"/>
          <w:sz w:val="28"/>
          <w:szCs w:val="28"/>
        </w:rPr>
        <w:t>предусматривать:</w:t>
      </w:r>
    </w:p>
    <w:p w:rsidR="007A4FB5" w:rsidRDefault="007A4FB5" w:rsidP="007A4FB5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22" w:lineRule="exact"/>
        <w:ind w:left="7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до границ детских спортплощадок -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color w:val="000000"/>
            <w:spacing w:val="1"/>
            <w:sz w:val="28"/>
            <w:szCs w:val="28"/>
          </w:rPr>
          <w:t>20 м</w:t>
        </w:r>
      </w:smartTag>
      <w:r>
        <w:rPr>
          <w:color w:val="000000"/>
          <w:spacing w:val="1"/>
          <w:sz w:val="28"/>
          <w:szCs w:val="28"/>
        </w:rPr>
        <w:t>;</w:t>
      </w:r>
    </w:p>
    <w:p w:rsidR="007A4FB5" w:rsidRDefault="007A4FB5" w:rsidP="007A4FB5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22" w:lineRule="exact"/>
        <w:ind w:left="7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до границ комплексных спортивных площадок - не менее </w:t>
      </w:r>
      <w:smartTag w:uri="urn:schemas-microsoft-com:office:smarttags" w:element="metricconverter">
        <w:smartTagPr>
          <w:attr w:name="ProductID" w:val="40 м"/>
        </w:smartTagPr>
        <w:r>
          <w:rPr>
            <w:color w:val="000000"/>
            <w:spacing w:val="1"/>
            <w:sz w:val="28"/>
            <w:szCs w:val="28"/>
          </w:rPr>
          <w:t>40 м</w:t>
        </w:r>
      </w:smartTag>
      <w:r>
        <w:rPr>
          <w:color w:val="000000"/>
          <w:spacing w:val="1"/>
          <w:sz w:val="28"/>
          <w:szCs w:val="28"/>
        </w:rPr>
        <w:t>;</w:t>
      </w:r>
    </w:p>
    <w:p w:rsidR="007A4FB5" w:rsidRDefault="007A4FB5" w:rsidP="007A4FB5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10" w:firstLine="70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 границ спортивных, инклюзивных спортивных площадок от 20 до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40 м - в зависимости от шумовых характеристик площадки.</w:t>
      </w:r>
    </w:p>
    <w:p w:rsidR="007A4FB5" w:rsidRDefault="007A4FB5" w:rsidP="007A4FB5">
      <w:pPr>
        <w:shd w:val="clear" w:color="auto" w:fill="FFFFFF"/>
        <w:spacing w:line="322" w:lineRule="exact"/>
        <w:ind w:left="19" w:right="14" w:firstLine="691"/>
        <w:jc w:val="both"/>
      </w:pPr>
      <w:r>
        <w:rPr>
          <w:color w:val="000000"/>
          <w:sz w:val="28"/>
          <w:szCs w:val="28"/>
        </w:rPr>
        <w:t xml:space="preserve">Расстояние границ спортивных площадок, комплексных спортивных </w:t>
      </w:r>
      <w:r>
        <w:rPr>
          <w:color w:val="000000"/>
          <w:spacing w:val="-1"/>
          <w:sz w:val="28"/>
          <w:szCs w:val="28"/>
        </w:rPr>
        <w:t>площадок должны быть:</w:t>
      </w:r>
    </w:p>
    <w:p w:rsidR="007A4FB5" w:rsidRDefault="007A4FB5" w:rsidP="007A4FB5">
      <w:pPr>
        <w:shd w:val="clear" w:color="auto" w:fill="FFFFFF"/>
        <w:tabs>
          <w:tab w:val="left" w:pos="869"/>
        </w:tabs>
        <w:spacing w:line="322" w:lineRule="exact"/>
        <w:ind w:left="10" w:firstLine="70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до гостевых стоянок и участков постоянного и временного хранения</w:t>
      </w:r>
      <w:r>
        <w:rPr>
          <w:color w:val="000000"/>
          <w:spacing w:val="1"/>
          <w:sz w:val="28"/>
          <w:szCs w:val="28"/>
        </w:rPr>
        <w:br/>
        <w:t xml:space="preserve">автотранспортных средств -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color w:val="000000"/>
            <w:spacing w:val="1"/>
            <w:sz w:val="28"/>
            <w:szCs w:val="28"/>
          </w:rPr>
          <w:t>15 м</w:t>
        </w:r>
      </w:smartTag>
      <w:r>
        <w:rPr>
          <w:color w:val="000000"/>
          <w:spacing w:val="1"/>
          <w:sz w:val="28"/>
          <w:szCs w:val="28"/>
        </w:rPr>
        <w:t>;</w:t>
      </w:r>
    </w:p>
    <w:p w:rsidR="007A4FB5" w:rsidRDefault="007A4FB5" w:rsidP="007A4FB5">
      <w:pPr>
        <w:shd w:val="clear" w:color="auto" w:fill="FFFFFF"/>
        <w:spacing w:line="322" w:lineRule="exact"/>
        <w:ind w:left="715"/>
      </w:pPr>
      <w:r>
        <w:rPr>
          <w:color w:val="000000"/>
          <w:sz w:val="28"/>
          <w:szCs w:val="28"/>
        </w:rPr>
        <w:t xml:space="preserve">до площадок мусоросборников -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color w:val="000000"/>
            <w:sz w:val="28"/>
            <w:szCs w:val="28"/>
          </w:rPr>
          <w:t>15 м</w:t>
        </w:r>
      </w:smartTag>
      <w:r>
        <w:rPr>
          <w:color w:val="000000"/>
          <w:sz w:val="28"/>
          <w:szCs w:val="28"/>
        </w:rPr>
        <w:t>,</w:t>
      </w:r>
    </w:p>
    <w:p w:rsidR="007A4FB5" w:rsidRPr="000977BA" w:rsidRDefault="007A4FB5" w:rsidP="007A4FB5">
      <w:pPr>
        <w:shd w:val="clear" w:color="auto" w:fill="FFFFFF"/>
        <w:spacing w:line="322" w:lineRule="exact"/>
        <w:ind w:left="19" w:right="14" w:firstLine="696"/>
        <w:jc w:val="both"/>
      </w:pPr>
      <w:r>
        <w:rPr>
          <w:color w:val="000000"/>
          <w:spacing w:val="12"/>
          <w:sz w:val="28"/>
          <w:szCs w:val="28"/>
        </w:rPr>
        <w:t xml:space="preserve">до отстойно-разворотных площадок на конечных остановках </w:t>
      </w:r>
      <w:r>
        <w:rPr>
          <w:color w:val="000000"/>
          <w:spacing w:val="-1"/>
          <w:sz w:val="28"/>
          <w:szCs w:val="28"/>
        </w:rPr>
        <w:t xml:space="preserve">маршрутов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pacing w:val="-1"/>
            <w:sz w:val="28"/>
            <w:szCs w:val="28"/>
          </w:rPr>
          <w:t>50 м</w:t>
        </w:r>
      </w:smartTag>
      <w:r>
        <w:rPr>
          <w:color w:val="000000"/>
          <w:spacing w:val="-1"/>
          <w:sz w:val="28"/>
          <w:szCs w:val="28"/>
        </w:rPr>
        <w:t>.»</w:t>
      </w:r>
      <w:r>
        <w:t>.</w:t>
      </w:r>
    </w:p>
    <w:p w:rsidR="007A4FB5" w:rsidRPr="00125884" w:rsidRDefault="007A4FB5" w:rsidP="007A4FB5">
      <w:pPr>
        <w:ind w:firstLine="708"/>
        <w:jc w:val="both"/>
        <w:rPr>
          <w:sz w:val="28"/>
          <w:szCs w:val="28"/>
        </w:rPr>
      </w:pPr>
      <w:r w:rsidRPr="00125884">
        <w:rPr>
          <w:sz w:val="28"/>
          <w:szCs w:val="28"/>
        </w:rPr>
        <w:t>3.Перечень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7A4FB5" w:rsidRPr="00125884" w:rsidRDefault="007A4FB5" w:rsidP="007A4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5884">
        <w:rPr>
          <w:sz w:val="28"/>
          <w:szCs w:val="28"/>
        </w:rPr>
        <w:t xml:space="preserve">4.Площадки должны  быть оборудованы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 w:rsidRPr="00125884">
          <w:rPr>
            <w:sz w:val="28"/>
            <w:szCs w:val="28"/>
          </w:rPr>
          <w:t>3 м</w:t>
        </w:r>
      </w:smartTag>
      <w:r w:rsidRPr="00125884">
        <w:rPr>
          <w:sz w:val="28"/>
          <w:szCs w:val="28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125884">
          <w:rPr>
            <w:sz w:val="28"/>
            <w:szCs w:val="28"/>
          </w:rPr>
          <w:t>1,2 м</w:t>
        </w:r>
      </w:smartTag>
      <w:r w:rsidRPr="00125884">
        <w:rPr>
          <w:sz w:val="28"/>
          <w:szCs w:val="28"/>
        </w:rPr>
        <w:t>.</w:t>
      </w:r>
    </w:p>
    <w:p w:rsidR="007A4FB5" w:rsidRPr="00125884" w:rsidRDefault="007A4FB5" w:rsidP="007A4FB5">
      <w:pPr>
        <w:jc w:val="both"/>
        <w:rPr>
          <w:sz w:val="28"/>
          <w:szCs w:val="28"/>
        </w:rPr>
      </w:pPr>
      <w:r w:rsidRPr="00125884">
        <w:rPr>
          <w:sz w:val="28"/>
          <w:szCs w:val="28"/>
        </w:rPr>
        <w:t xml:space="preserve">    </w:t>
      </w:r>
      <w:r w:rsidRPr="00125884">
        <w:rPr>
          <w:sz w:val="28"/>
          <w:szCs w:val="28"/>
        </w:rPr>
        <w:tab/>
        <w:t xml:space="preserve">   5. Озеленение размещается  по периметру спортивной площадки, деревья высаживаются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125884">
          <w:rPr>
            <w:sz w:val="28"/>
            <w:szCs w:val="28"/>
          </w:rPr>
          <w:t>2 м</w:t>
        </w:r>
      </w:smartTag>
      <w:r w:rsidRPr="00125884">
        <w:rPr>
          <w:sz w:val="28"/>
          <w:szCs w:val="28"/>
        </w:rPr>
        <w:t xml:space="preserve">.  Запрещено применение  деревья и кустарников, дающие большое количество летящих семян, обильно плодоносящих и рано сбрасывающих листву.  </w:t>
      </w:r>
    </w:p>
    <w:p w:rsidR="007A4FB5" w:rsidRDefault="007A4FB5" w:rsidP="007A4FB5">
      <w:pPr>
        <w:shd w:val="clear" w:color="auto" w:fill="FFFFFF"/>
        <w:spacing w:line="322" w:lineRule="exact"/>
        <w:ind w:left="24" w:right="10" w:firstLine="706"/>
        <w:jc w:val="both"/>
      </w:pPr>
      <w:r>
        <w:rPr>
          <w:color w:val="000000"/>
          <w:spacing w:val="-1"/>
          <w:sz w:val="28"/>
          <w:szCs w:val="28"/>
        </w:rPr>
        <w:t xml:space="preserve">6. Спортивные площадки рекомендуется оборудовать стендами, </w:t>
      </w:r>
      <w:r>
        <w:rPr>
          <w:color w:val="000000"/>
          <w:sz w:val="28"/>
          <w:szCs w:val="28"/>
        </w:rPr>
        <w:t xml:space="preserve">содержащими информацию о правилах поведения на площадке и правилах </w:t>
      </w:r>
      <w:r>
        <w:rPr>
          <w:color w:val="000000"/>
          <w:spacing w:val="-1"/>
          <w:sz w:val="28"/>
          <w:szCs w:val="28"/>
        </w:rPr>
        <w:t>использования оборудования и выполнения упражнений.</w:t>
      </w:r>
    </w:p>
    <w:p w:rsidR="007A4FB5" w:rsidRDefault="007A4FB5" w:rsidP="007A4FB5">
      <w:pPr>
        <w:shd w:val="clear" w:color="auto" w:fill="FFFFFF"/>
        <w:spacing w:line="322" w:lineRule="exact"/>
        <w:ind w:left="24" w:firstLine="696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7. При благоустройстве территорий спортивных площадок, </w:t>
      </w:r>
      <w:r>
        <w:rPr>
          <w:color w:val="000000"/>
          <w:spacing w:val="8"/>
          <w:sz w:val="28"/>
          <w:szCs w:val="28"/>
        </w:rPr>
        <w:t xml:space="preserve">инклюзивных спортивных площадок необходимо руководствоваться </w:t>
      </w:r>
      <w:r>
        <w:rPr>
          <w:color w:val="000000"/>
          <w:spacing w:val="-2"/>
          <w:sz w:val="28"/>
          <w:szCs w:val="28"/>
        </w:rPr>
        <w:t xml:space="preserve">приказом Министерства строительства и жилищно-коммунального хозяйства </w:t>
      </w:r>
      <w:r>
        <w:rPr>
          <w:color w:val="000000"/>
          <w:spacing w:val="4"/>
          <w:sz w:val="28"/>
          <w:szCs w:val="28"/>
        </w:rPr>
        <w:t xml:space="preserve">Российской Федерации от № 897/пр и приказом Министерства спорта </w:t>
      </w:r>
      <w:r>
        <w:rPr>
          <w:color w:val="000000"/>
          <w:spacing w:val="-1"/>
          <w:sz w:val="28"/>
          <w:szCs w:val="28"/>
        </w:rPr>
        <w:lastRenderedPageBreak/>
        <w:t xml:space="preserve">Российской Федерации от № 1128 от 27 декабря 2019 года «Об утверждении методических рекомендаций по благоустройству общественных и дворовых </w:t>
      </w:r>
      <w:r>
        <w:rPr>
          <w:color w:val="000000"/>
          <w:sz w:val="28"/>
          <w:szCs w:val="28"/>
        </w:rPr>
        <w:t>территорий средствами спортивной и детской игровой инфраструктуры».</w:t>
      </w:r>
    </w:p>
    <w:p w:rsidR="007A4FB5" w:rsidRDefault="007A4FB5" w:rsidP="007A4FB5">
      <w:pPr>
        <w:shd w:val="clear" w:color="auto" w:fill="FFFFFF"/>
        <w:tabs>
          <w:tab w:val="left" w:pos="1195"/>
        </w:tabs>
        <w:spacing w:line="322" w:lineRule="exact"/>
        <w:ind w:left="730"/>
        <w:rPr>
          <w:color w:val="000000"/>
          <w:sz w:val="28"/>
          <w:szCs w:val="28"/>
        </w:rPr>
      </w:pPr>
      <w:r w:rsidRPr="003B1112">
        <w:rPr>
          <w:b/>
          <w:color w:val="000000"/>
          <w:spacing w:val="-15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Ст.18 « Сбор, вывоз и размещение  твердых бытовых и иных отходов»  Решение №8/1 от  27.03.2012 г   переименовать и изложить в следующей редакции :</w:t>
      </w:r>
    </w:p>
    <w:p w:rsidR="007A4FB5" w:rsidRPr="009605B6" w:rsidRDefault="007A4FB5" w:rsidP="007A4FB5">
      <w:pPr>
        <w:jc w:val="center"/>
        <w:rPr>
          <w:sz w:val="28"/>
          <w:szCs w:val="28"/>
        </w:rPr>
      </w:pPr>
      <w:r w:rsidRPr="00142E05">
        <w:rPr>
          <w:b/>
          <w:color w:val="000000"/>
          <w:sz w:val="28"/>
          <w:szCs w:val="28"/>
        </w:rPr>
        <w:t>18</w:t>
      </w:r>
      <w:r w:rsidRPr="009605B6">
        <w:rPr>
          <w:sz w:val="28"/>
          <w:szCs w:val="28"/>
        </w:rPr>
        <w:t>.</w:t>
      </w:r>
      <w:r w:rsidRPr="00142E05">
        <w:rPr>
          <w:b/>
          <w:sz w:val="28"/>
          <w:szCs w:val="28"/>
        </w:rPr>
        <w:t>Сбор, вывоз отходов производства и потребления и содержание контейнерных площадок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05B6">
        <w:rPr>
          <w:sz w:val="28"/>
          <w:szCs w:val="28"/>
        </w:rPr>
        <w:t>1.Юридические и физические лица независимо от их организационно-правовых форм обязаны обеспечить сбор и вывоз ТКО, отходов производства и потребления  с  участков и прилегающих территорий (территорий частных домовладений, территорий предприятий, организаций, учреждений) в соответствии с действующим законодательством и настоящими Правилами.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2.Организация системы сбора, временного хранения, регулярного вывоза твердых коммунальных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3.Отходы производства и потребления подлежат сбору, использованию, обезвреживанию, транспортировке, хранению и захоронению, условия и способы,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 xml:space="preserve">4.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ТКО. 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Основными требованиями при выборе того или иного вида коммунально-бытового оборудования являются: обеспечение безопасности среды обитания для здоровья человека, экологическая безопасность, экономическая целесообразность, технологическая безопасность, удобство пользования, эргономичность, эстетическая привлекательность.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Сбор ТКО осуществляется в контейнеры различного вида и объема исходя из наличия машин и механизмов, обеспечивающих удаление накопленного мусора. Предпочтительнее использовать контейнеры закрытого способа хранения.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5. Сбор и временное хранение отходов, образующихся в результате производственной (хозяйственной) деятельности, осуществляется силами предприятий на специально оборудованных для этих целей местах в соответствии с требованиями СанПиН 2.1.7.1322-03 «Гигиенические требования к размещению и обезоруживанию отходов производства и потребления». При отсутствии собственных мест для сбора и хранения иметь документы, подтверждающие использование иных мест хранения отходов.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 xml:space="preserve">Складирование отходов на территории предприятия вне специально </w:t>
      </w:r>
      <w:r w:rsidRPr="009605B6">
        <w:rPr>
          <w:sz w:val="28"/>
          <w:szCs w:val="28"/>
        </w:rPr>
        <w:lastRenderedPageBreak/>
        <w:t>отведенных мест запрещается.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6. Сбор твердых коммунальных отходов от населения осуществляется по планово-регулярной системе путем накопления и временного хранения коммунальных отходов в контейнерах или путем непосредственного сбора ТКО в мусороуборочную технику. Контейнеры должны соответствовать параметрам их санитарной очистки и обеззараживания. Контейнеры могут храниться на территории владельца или на специально оборудованной площадке.</w:t>
      </w:r>
    </w:p>
    <w:p w:rsidR="007A4FB5" w:rsidRPr="009605B6" w:rsidRDefault="007A4FB5" w:rsidP="007A4FB5">
      <w:pPr>
        <w:jc w:val="both"/>
        <w:rPr>
          <w:sz w:val="28"/>
          <w:szCs w:val="28"/>
        </w:rPr>
      </w:pPr>
      <w:r w:rsidRPr="009605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605B6">
        <w:rPr>
          <w:sz w:val="28"/>
          <w:szCs w:val="28"/>
        </w:rPr>
        <w:t>7. Вывоз ТКО от юридических, физических лиц и населения осуществляется только специализированными мусоровывозящими организациями, т.е. организацией, располагающей специализированной техникой для вывоза отходов и квалифицированным персоналом. Вывоз осуществляется на договорной основе с соответствующими юридическими и физическими лицами. Периодичность вывоза твердых коммунальных отходов определяется исходя из норм образования отходов. При этом заключение договора на вывоз ТКО для всех юридических и физических лиц является обязательным.</w:t>
      </w:r>
    </w:p>
    <w:p w:rsidR="007A4FB5" w:rsidRDefault="007A4FB5" w:rsidP="007A4FB5">
      <w:pPr>
        <w:shd w:val="clear" w:color="auto" w:fill="FFFFFF"/>
        <w:spacing w:line="322" w:lineRule="exact"/>
        <w:ind w:left="29" w:right="29" w:firstLine="701"/>
        <w:jc w:val="both"/>
      </w:pPr>
      <w:r>
        <w:rPr>
          <w:color w:val="000000"/>
          <w:spacing w:val="10"/>
          <w:sz w:val="28"/>
          <w:szCs w:val="28"/>
        </w:rPr>
        <w:t xml:space="preserve">8. Вывоз мусора из контейнеров и бункеров накопителей </w:t>
      </w:r>
      <w:r>
        <w:rPr>
          <w:color w:val="000000"/>
          <w:sz w:val="28"/>
          <w:szCs w:val="28"/>
        </w:rPr>
        <w:t xml:space="preserve">осуществляется по мере их наполнения в зависимости от среднесуточной </w:t>
      </w:r>
      <w:r>
        <w:rPr>
          <w:color w:val="000000"/>
          <w:spacing w:val="-1"/>
          <w:sz w:val="28"/>
          <w:szCs w:val="28"/>
        </w:rPr>
        <w:t>температуры наружного воздуха.</w:t>
      </w:r>
    </w:p>
    <w:p w:rsidR="007A4FB5" w:rsidRDefault="007A4FB5" w:rsidP="007A4FB5">
      <w:pPr>
        <w:shd w:val="clear" w:color="auto" w:fill="FFFFFF"/>
        <w:spacing w:line="322" w:lineRule="exact"/>
        <w:ind w:left="38" w:right="24" w:firstLine="691"/>
        <w:jc w:val="both"/>
      </w:pPr>
      <w:r>
        <w:rPr>
          <w:color w:val="000000"/>
          <w:spacing w:val="3"/>
          <w:sz w:val="28"/>
          <w:szCs w:val="28"/>
        </w:rPr>
        <w:t xml:space="preserve">При среднесуточной температуры наружного воздуха в течение 3-х </w:t>
      </w:r>
      <w:r>
        <w:rPr>
          <w:color w:val="000000"/>
          <w:spacing w:val="-1"/>
          <w:sz w:val="28"/>
          <w:szCs w:val="28"/>
        </w:rPr>
        <w:t>суток плюс 5 °С и выше вывоз мусора осуществляется не реже 1 раза в день.</w:t>
      </w:r>
    </w:p>
    <w:p w:rsidR="007A4FB5" w:rsidRDefault="007A4FB5" w:rsidP="007A4FB5">
      <w:pPr>
        <w:shd w:val="clear" w:color="auto" w:fill="FFFFFF"/>
        <w:spacing w:line="322" w:lineRule="exact"/>
        <w:ind w:left="38" w:right="24" w:firstLine="691"/>
        <w:jc w:val="both"/>
      </w:pPr>
      <w:r>
        <w:rPr>
          <w:color w:val="000000"/>
          <w:spacing w:val="3"/>
          <w:sz w:val="28"/>
          <w:szCs w:val="28"/>
        </w:rPr>
        <w:t xml:space="preserve">При среднесуточной температуры наружного воздуха в течение 3-х </w:t>
      </w:r>
      <w:r>
        <w:rPr>
          <w:color w:val="000000"/>
          <w:spacing w:val="6"/>
          <w:sz w:val="28"/>
          <w:szCs w:val="28"/>
        </w:rPr>
        <w:t xml:space="preserve">суток плюс 4 °С и ниже вывоз мусора осуществляется не реже 1 раза в 3 </w:t>
      </w:r>
      <w:r>
        <w:rPr>
          <w:color w:val="000000"/>
          <w:spacing w:val="-8"/>
          <w:sz w:val="28"/>
          <w:szCs w:val="28"/>
        </w:rPr>
        <w:t>дня.</w:t>
      </w:r>
    </w:p>
    <w:p w:rsidR="007A4FB5" w:rsidRDefault="007A4FB5" w:rsidP="007A4FB5">
      <w:pPr>
        <w:shd w:val="clear" w:color="auto" w:fill="FFFFFF"/>
        <w:spacing w:line="322" w:lineRule="exact"/>
        <w:ind w:left="38" w:right="10" w:firstLine="691"/>
        <w:jc w:val="both"/>
      </w:pPr>
      <w:r>
        <w:rPr>
          <w:color w:val="000000"/>
          <w:sz w:val="28"/>
          <w:szCs w:val="28"/>
        </w:rPr>
        <w:t xml:space="preserve">Переполнение контейнеров мусором не допускается. Уборку мусора, </w:t>
      </w:r>
      <w:r>
        <w:rPr>
          <w:color w:val="000000"/>
          <w:spacing w:val="2"/>
          <w:sz w:val="28"/>
          <w:szCs w:val="28"/>
        </w:rPr>
        <w:t xml:space="preserve">просыпавшегося при выгрузке из контейнеров в мусоровоз, производят </w:t>
      </w:r>
      <w:r>
        <w:rPr>
          <w:color w:val="000000"/>
          <w:spacing w:val="-1"/>
          <w:sz w:val="28"/>
          <w:szCs w:val="28"/>
        </w:rPr>
        <w:t>работники организации, осуществляющей вывоз ТКО.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9. Бесконтейнерная система удаления отходов предусматривает накопление отходов в таре потребителей и погрузку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 Движение мусороуборочной техники, осуществляющей непосредственный сбор бытовых отходов от населения, осуществляется в строгом соответствии с графиками.</w:t>
      </w:r>
    </w:p>
    <w:p w:rsidR="007A4FB5" w:rsidRDefault="007A4FB5" w:rsidP="007A4FB5">
      <w:pPr>
        <w:shd w:val="clear" w:color="auto" w:fill="FFFFFF"/>
        <w:spacing w:line="322" w:lineRule="exact"/>
        <w:ind w:left="48" w:firstLine="701"/>
        <w:jc w:val="both"/>
      </w:pPr>
      <w:r w:rsidRPr="009605B6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 xml:space="preserve"> Контейнерные площадки для сбора твердых коммунальных </w:t>
      </w:r>
      <w:r>
        <w:rPr>
          <w:color w:val="000000"/>
          <w:spacing w:val="-1"/>
          <w:sz w:val="28"/>
          <w:szCs w:val="28"/>
        </w:rPr>
        <w:t xml:space="preserve">отходов должны быть удалены от жилых зданий, границ индивидуальных земельных участков под индивидуальную застройку, территорий детских и </w:t>
      </w:r>
      <w:r>
        <w:rPr>
          <w:color w:val="000000"/>
          <w:sz w:val="28"/>
          <w:szCs w:val="28"/>
        </w:rPr>
        <w:t xml:space="preserve">спортивных площадок, дошкольных образовательных организаций, общеобразовательных организаций и мест массового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color w:val="000000"/>
            <w:sz w:val="28"/>
            <w:szCs w:val="28"/>
          </w:rPr>
          <w:t>20 м</w:t>
        </w:r>
      </w:smartTag>
      <w:r>
        <w:rPr>
          <w:color w:val="000000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z w:val="28"/>
            <w:szCs w:val="28"/>
          </w:rPr>
          <w:t>100 м</w:t>
        </w:r>
      </w:smartTag>
      <w:r>
        <w:rPr>
          <w:color w:val="000000"/>
          <w:sz w:val="28"/>
          <w:szCs w:val="28"/>
        </w:rPr>
        <w:t xml:space="preserve">, до территорий медицинских </w:t>
      </w:r>
      <w:r>
        <w:rPr>
          <w:color w:val="000000"/>
          <w:spacing w:val="-1"/>
          <w:sz w:val="28"/>
          <w:szCs w:val="28"/>
        </w:rPr>
        <w:t xml:space="preserve">организаций -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color w:val="000000"/>
            <w:spacing w:val="-1"/>
            <w:sz w:val="28"/>
            <w:szCs w:val="28"/>
          </w:rPr>
          <w:t>25 м</w:t>
        </w:r>
      </w:smartTag>
      <w:r>
        <w:rPr>
          <w:color w:val="000000"/>
          <w:spacing w:val="-1"/>
          <w:sz w:val="28"/>
          <w:szCs w:val="28"/>
        </w:rPr>
        <w:t>.</w:t>
      </w:r>
    </w:p>
    <w:p w:rsidR="007A4FB5" w:rsidRDefault="007A4FB5" w:rsidP="007A4FB5">
      <w:pPr>
        <w:shd w:val="clear" w:color="auto" w:fill="FFFFFF"/>
        <w:spacing w:line="322" w:lineRule="exact"/>
        <w:ind w:left="53" w:firstLine="696"/>
        <w:jc w:val="both"/>
      </w:pPr>
      <w:r>
        <w:rPr>
          <w:color w:val="000000"/>
          <w:spacing w:val="-1"/>
          <w:sz w:val="28"/>
          <w:szCs w:val="28"/>
        </w:rPr>
        <w:t xml:space="preserve">В районах сложившейся застройки и при отсутствии возможности </w:t>
      </w:r>
      <w:r>
        <w:rPr>
          <w:color w:val="000000"/>
          <w:sz w:val="28"/>
          <w:szCs w:val="28"/>
        </w:rPr>
        <w:t xml:space="preserve">соблюдения указанных расстояний, возможно уменьшение расстояния до </w:t>
      </w:r>
      <w:r>
        <w:rPr>
          <w:color w:val="000000"/>
          <w:spacing w:val="3"/>
          <w:sz w:val="28"/>
          <w:szCs w:val="28"/>
        </w:rPr>
        <w:t>нормируемых объектов, но не более чем на 25% ,  на основании санитарно-</w:t>
      </w:r>
      <w:r>
        <w:rPr>
          <w:color w:val="000000"/>
          <w:spacing w:val="2"/>
          <w:sz w:val="28"/>
          <w:szCs w:val="28"/>
        </w:rPr>
        <w:lastRenderedPageBreak/>
        <w:t xml:space="preserve">эпидемиологической    оценки    и    решения    главного    государственного </w:t>
      </w:r>
      <w:r>
        <w:rPr>
          <w:color w:val="000000"/>
          <w:spacing w:val="-1"/>
          <w:sz w:val="28"/>
          <w:szCs w:val="28"/>
        </w:rPr>
        <w:t>санитарного врача по Саратовской области.</w:t>
      </w:r>
    </w:p>
    <w:p w:rsidR="007A4FB5" w:rsidRDefault="007A4FB5" w:rsidP="007A4FB5">
      <w:pPr>
        <w:shd w:val="clear" w:color="auto" w:fill="FFFFFF"/>
        <w:spacing w:line="322" w:lineRule="exact"/>
        <w:ind w:left="264" w:right="14" w:firstLine="691"/>
        <w:jc w:val="both"/>
      </w:pPr>
      <w:r>
        <w:rPr>
          <w:color w:val="000000"/>
          <w:sz w:val="28"/>
          <w:szCs w:val="28"/>
        </w:rPr>
        <w:t xml:space="preserve">Контейнерная площадка, независимо от вида мусоросборника должна </w:t>
      </w:r>
      <w:r>
        <w:rPr>
          <w:color w:val="000000"/>
          <w:spacing w:val="7"/>
          <w:sz w:val="28"/>
          <w:szCs w:val="28"/>
        </w:rPr>
        <w:t xml:space="preserve">иметь подъездной путь, водонепроницаемое покрытие с уклоном для </w:t>
      </w:r>
      <w:r>
        <w:rPr>
          <w:color w:val="000000"/>
          <w:spacing w:val="12"/>
          <w:sz w:val="28"/>
          <w:szCs w:val="28"/>
        </w:rPr>
        <w:t xml:space="preserve">отведения талых и дождевых сточных вод, а также ограждение, </w:t>
      </w:r>
      <w:r>
        <w:rPr>
          <w:color w:val="000000"/>
          <w:spacing w:val="-1"/>
          <w:sz w:val="28"/>
          <w:szCs w:val="28"/>
        </w:rPr>
        <w:t xml:space="preserve">обеспечивающее предупреждение распространения отходов за пределы </w:t>
      </w:r>
      <w:r>
        <w:rPr>
          <w:color w:val="000000"/>
          <w:spacing w:val="-2"/>
          <w:sz w:val="28"/>
          <w:szCs w:val="28"/>
        </w:rPr>
        <w:t>контейнерной площадки.</w:t>
      </w:r>
    </w:p>
    <w:p w:rsidR="007A4FB5" w:rsidRDefault="007A4FB5" w:rsidP="007A4FB5">
      <w:pPr>
        <w:shd w:val="clear" w:color="auto" w:fill="FFFFFF"/>
        <w:spacing w:line="322" w:lineRule="exact"/>
        <w:ind w:left="254" w:right="5" w:firstLine="696"/>
        <w:jc w:val="both"/>
      </w:pPr>
      <w:r>
        <w:rPr>
          <w:color w:val="000000"/>
          <w:spacing w:val="6"/>
          <w:sz w:val="28"/>
          <w:szCs w:val="28"/>
        </w:rPr>
        <w:t xml:space="preserve">Размер площадок рассчитывается из необходимого количества </w:t>
      </w:r>
      <w:r>
        <w:rPr>
          <w:color w:val="000000"/>
          <w:spacing w:val="1"/>
          <w:sz w:val="28"/>
          <w:szCs w:val="28"/>
        </w:rPr>
        <w:t xml:space="preserve">контейнеров. Площадка устраивается из бетона (асфальта) и ограждается с </w:t>
      </w:r>
      <w:r>
        <w:rPr>
          <w:color w:val="000000"/>
          <w:spacing w:val="4"/>
          <w:sz w:val="28"/>
          <w:szCs w:val="28"/>
        </w:rPr>
        <w:t xml:space="preserve">трех сторон ограждениями. Площадка для установки бункера ограждается </w:t>
      </w:r>
      <w:r>
        <w:rPr>
          <w:color w:val="000000"/>
          <w:spacing w:val="-1"/>
          <w:sz w:val="28"/>
          <w:szCs w:val="28"/>
        </w:rPr>
        <w:t xml:space="preserve">по периметру бордюрами. К площадке устраивается подъезд с твердым или </w:t>
      </w:r>
      <w:r>
        <w:rPr>
          <w:color w:val="000000"/>
          <w:spacing w:val="2"/>
          <w:sz w:val="28"/>
          <w:szCs w:val="28"/>
        </w:rPr>
        <w:t>щебеночным покрытием. Уклон покрытия площадки должен составлять 5-</w:t>
      </w:r>
      <w:r>
        <w:rPr>
          <w:color w:val="000000"/>
          <w:spacing w:val="1"/>
          <w:sz w:val="28"/>
          <w:szCs w:val="28"/>
        </w:rPr>
        <w:t xml:space="preserve">10% в сторону проезжей части, чтобы не допускать застаивания воды и </w:t>
      </w:r>
      <w:r>
        <w:rPr>
          <w:color w:val="000000"/>
          <w:spacing w:val="-1"/>
          <w:sz w:val="28"/>
          <w:szCs w:val="28"/>
        </w:rPr>
        <w:t>скатывания контейнера.</w:t>
      </w:r>
    </w:p>
    <w:p w:rsidR="007A4FB5" w:rsidRDefault="007A4FB5" w:rsidP="007A4FB5">
      <w:pPr>
        <w:shd w:val="clear" w:color="auto" w:fill="FFFFFF"/>
        <w:spacing w:line="322" w:lineRule="exact"/>
        <w:ind w:left="269" w:right="10" w:firstLine="691"/>
        <w:jc w:val="both"/>
      </w:pPr>
      <w:r>
        <w:rPr>
          <w:color w:val="000000"/>
          <w:spacing w:val="7"/>
          <w:sz w:val="28"/>
          <w:szCs w:val="28"/>
        </w:rPr>
        <w:t xml:space="preserve">При невозможности соблюдения рекомендуемых расстояний до </w:t>
      </w:r>
      <w:r>
        <w:rPr>
          <w:color w:val="000000"/>
          <w:sz w:val="28"/>
          <w:szCs w:val="28"/>
        </w:rPr>
        <w:t xml:space="preserve">объектов контейнерная площадка должна быть оборудована дополнительно </w:t>
      </w:r>
      <w:r>
        <w:rPr>
          <w:color w:val="000000"/>
          <w:spacing w:val="-1"/>
          <w:sz w:val="28"/>
          <w:szCs w:val="28"/>
        </w:rPr>
        <w:t>навесом над мусоросборником (за исключением бункеров).</w:t>
      </w:r>
    </w:p>
    <w:p w:rsidR="007A4FB5" w:rsidRDefault="007A4FB5" w:rsidP="007A4FB5">
      <w:pPr>
        <w:shd w:val="clear" w:color="auto" w:fill="FFFFFF"/>
        <w:spacing w:line="322" w:lineRule="exact"/>
        <w:ind w:left="264" w:firstLine="691"/>
        <w:jc w:val="both"/>
      </w:pPr>
      <w:r>
        <w:rPr>
          <w:color w:val="000000"/>
          <w:spacing w:val="-2"/>
          <w:sz w:val="28"/>
          <w:szCs w:val="28"/>
        </w:rPr>
        <w:t xml:space="preserve">Контейнеры, оборудованные колесами для перемещения, должны быть </w:t>
      </w:r>
      <w:r>
        <w:rPr>
          <w:color w:val="000000"/>
          <w:spacing w:val="-1"/>
          <w:sz w:val="28"/>
          <w:szCs w:val="28"/>
        </w:rPr>
        <w:t xml:space="preserve">обеспечены соответствующими тормозными устройствами. Осветительное </w:t>
      </w:r>
      <w:r>
        <w:rPr>
          <w:color w:val="000000"/>
          <w:spacing w:val="18"/>
          <w:sz w:val="28"/>
          <w:szCs w:val="28"/>
        </w:rPr>
        <w:t xml:space="preserve">оборудование в режиме освещения прилегающей территории </w:t>
      </w:r>
      <w:r>
        <w:rPr>
          <w:color w:val="000000"/>
          <w:spacing w:val="-1"/>
          <w:sz w:val="28"/>
          <w:szCs w:val="28"/>
        </w:rPr>
        <w:t xml:space="preserve">устанавливается с высотой опор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pacing w:val="-1"/>
            <w:sz w:val="28"/>
            <w:szCs w:val="28"/>
          </w:rPr>
          <w:t>3 м</w:t>
        </w:r>
      </w:smartTag>
      <w:r>
        <w:rPr>
          <w:color w:val="000000"/>
          <w:spacing w:val="-1"/>
          <w:sz w:val="28"/>
          <w:szCs w:val="28"/>
        </w:rPr>
        <w:t>. Необходимое осветительное оборудование может быть встроено в ограждение площадки и выполнено в антивандальном исполнении, с автоматическим включением по наступлении темного времени суток.</w:t>
      </w:r>
    </w:p>
    <w:p w:rsidR="007A4FB5" w:rsidRDefault="007A4FB5" w:rsidP="007A4FB5">
      <w:pPr>
        <w:shd w:val="clear" w:color="auto" w:fill="FFFFFF"/>
        <w:spacing w:before="5" w:line="322" w:lineRule="exact"/>
        <w:ind w:left="269" w:firstLine="696"/>
        <w:jc w:val="both"/>
      </w:pPr>
      <w:r>
        <w:rPr>
          <w:color w:val="000000"/>
          <w:spacing w:val="-1"/>
          <w:sz w:val="28"/>
          <w:szCs w:val="28"/>
        </w:rPr>
        <w:t xml:space="preserve">Территория контейнерной площадки должна примыкать к проездам, но </w:t>
      </w:r>
      <w:r>
        <w:rPr>
          <w:color w:val="000000"/>
          <w:sz w:val="28"/>
          <w:szCs w:val="28"/>
        </w:rPr>
        <w:t xml:space="preserve">не мешать проезду транспорта. При обособленном размещении плогцадки </w:t>
      </w:r>
      <w:r>
        <w:rPr>
          <w:color w:val="000000"/>
          <w:spacing w:val="-1"/>
          <w:sz w:val="28"/>
          <w:szCs w:val="28"/>
        </w:rPr>
        <w:t xml:space="preserve">(вдали от проездов) рекомендуется предусматривать возможность удобного </w:t>
      </w:r>
      <w:r>
        <w:rPr>
          <w:color w:val="000000"/>
          <w:spacing w:val="3"/>
          <w:sz w:val="28"/>
          <w:szCs w:val="28"/>
        </w:rPr>
        <w:t xml:space="preserve">подъезда транспорта для очистки контейнеров и наличия разворотных </w:t>
      </w:r>
      <w:r>
        <w:rPr>
          <w:color w:val="000000"/>
          <w:spacing w:val="-3"/>
          <w:sz w:val="28"/>
          <w:szCs w:val="28"/>
        </w:rPr>
        <w:t>площадок.»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11. Количество площадок, контейнеров на них должно соответствовать утвержденным нормам накопления ТКО. Целесообразно снабжать контейнерную площадку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12. Запрещается устанавливать контейнеры и бункера-накопители на проезжей части, тротуарах, газонах.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13. Ответственность за содержание контейнерных площадок и уборку за границами контейнерных площадок возлагается: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- по жилому фонду в МКД  – на обслуживающие (мусоровывозящие) организации, управляющие организации;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- по частному жилому фонду – на собственников жилья, обслуживающие (мусоровывозящие) организации,;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- по остальным территориям – на предприятия, организации, и иные хозяйствующие субъекты.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lastRenderedPageBreak/>
        <w:t>14.Очередность осуществления мероприятий, объемы работ по всем видам очистки и уборки городских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15.В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16.В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17.Обеспечение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18.Вывоз отходов, образовавшихся во время ремонта, осуществляется лицами, производившими этот ремонт, самостоятельно.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19.На территории поселения запрещается:</w:t>
      </w:r>
    </w:p>
    <w:p w:rsidR="007A4FB5" w:rsidRPr="009605B6" w:rsidRDefault="007A4FB5" w:rsidP="007A4FB5">
      <w:pPr>
        <w:ind w:firstLine="708"/>
        <w:jc w:val="both"/>
        <w:rPr>
          <w:sz w:val="28"/>
          <w:szCs w:val="28"/>
        </w:rPr>
      </w:pPr>
      <w:r w:rsidRPr="009605B6">
        <w:rPr>
          <w:sz w:val="28"/>
          <w:szCs w:val="28"/>
        </w:rPr>
        <w:t>- складирование на контейнерных площадках строительных конструкций, строительных отходов, материалов, грунтов, листвы и веток;</w:t>
      </w:r>
    </w:p>
    <w:p w:rsidR="007A4FB5" w:rsidRPr="000E66B6" w:rsidRDefault="007A4FB5" w:rsidP="007A4FB5">
      <w:pPr>
        <w:ind w:firstLine="708"/>
        <w:jc w:val="both"/>
        <w:rPr>
          <w:sz w:val="28"/>
          <w:szCs w:val="28"/>
        </w:rPr>
      </w:pPr>
      <w:r w:rsidRPr="000E66B6">
        <w:rPr>
          <w:sz w:val="28"/>
          <w:szCs w:val="28"/>
        </w:rPr>
        <w:t>- свалка мусора, грунта, твердых коммунальных  и строительных отходов в места, не отведенные для этих целей. Свалки ликвидируются за счет нарушителя;</w:t>
      </w:r>
    </w:p>
    <w:p w:rsidR="007A4FB5" w:rsidRPr="00F23FB9" w:rsidRDefault="007A4FB5" w:rsidP="007A4FB5">
      <w:pPr>
        <w:ind w:firstLine="708"/>
        <w:jc w:val="both"/>
        <w:rPr>
          <w:sz w:val="28"/>
          <w:szCs w:val="28"/>
        </w:rPr>
      </w:pPr>
      <w:r w:rsidRPr="00F23FB9">
        <w:rPr>
          <w:sz w:val="28"/>
          <w:szCs w:val="28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7A4FB5" w:rsidRPr="00F23FB9" w:rsidRDefault="007A4FB5" w:rsidP="007A4FB5">
      <w:pPr>
        <w:ind w:firstLine="708"/>
        <w:jc w:val="both"/>
        <w:rPr>
          <w:sz w:val="28"/>
          <w:szCs w:val="28"/>
        </w:rPr>
      </w:pPr>
      <w:r w:rsidRPr="00F23FB9">
        <w:rPr>
          <w:sz w:val="28"/>
          <w:szCs w:val="28"/>
        </w:rPr>
        <w:t>- слив на улицы, прилегающие территории, зеленые зоны хозяйственно-бытовых сточных вод;</w:t>
      </w:r>
    </w:p>
    <w:p w:rsidR="007A4FB5" w:rsidRPr="00F23FB9" w:rsidRDefault="007A4FB5" w:rsidP="007A4FB5">
      <w:pPr>
        <w:ind w:firstLine="708"/>
        <w:jc w:val="both"/>
        <w:rPr>
          <w:sz w:val="28"/>
          <w:szCs w:val="28"/>
        </w:rPr>
      </w:pPr>
      <w:r w:rsidRPr="00F23FB9">
        <w:rPr>
          <w:sz w:val="28"/>
          <w:szCs w:val="28"/>
        </w:rPr>
        <w:t>- распашка (вскапывание) и посадка огородных культур на газонах и в пределах зеленых зон у жилых домов;</w:t>
      </w:r>
    </w:p>
    <w:p w:rsidR="007A4FB5" w:rsidRPr="00F23FB9" w:rsidRDefault="007A4FB5" w:rsidP="007A4FB5">
      <w:pPr>
        <w:ind w:firstLine="708"/>
        <w:jc w:val="both"/>
        <w:rPr>
          <w:sz w:val="28"/>
          <w:szCs w:val="28"/>
        </w:rPr>
      </w:pPr>
      <w:r w:rsidRPr="00F23FB9">
        <w:rPr>
          <w:sz w:val="28"/>
          <w:szCs w:val="28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7A4FB5" w:rsidRPr="00F23FB9" w:rsidRDefault="007A4FB5" w:rsidP="007A4FB5">
      <w:pPr>
        <w:ind w:firstLine="708"/>
        <w:jc w:val="both"/>
        <w:rPr>
          <w:sz w:val="28"/>
          <w:szCs w:val="28"/>
        </w:rPr>
      </w:pPr>
      <w:r w:rsidRPr="00F23FB9">
        <w:rPr>
          <w:sz w:val="28"/>
          <w:szCs w:val="28"/>
        </w:rPr>
        <w:t>- складирование на улицах и придомовой территории строительных материалов, грунтов на срок более 30 суток;</w:t>
      </w:r>
    </w:p>
    <w:p w:rsidR="007A4FB5" w:rsidRPr="00F23FB9" w:rsidRDefault="007A4FB5" w:rsidP="007A4FB5">
      <w:pPr>
        <w:ind w:firstLine="708"/>
        <w:jc w:val="both"/>
        <w:rPr>
          <w:sz w:val="28"/>
          <w:szCs w:val="28"/>
        </w:rPr>
      </w:pPr>
      <w:r w:rsidRPr="00F23FB9">
        <w:rPr>
          <w:sz w:val="28"/>
          <w:szCs w:val="28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7A4FB5" w:rsidRPr="00F23FB9" w:rsidRDefault="007A4FB5" w:rsidP="007A4FB5">
      <w:pPr>
        <w:ind w:firstLine="708"/>
        <w:jc w:val="both"/>
        <w:rPr>
          <w:sz w:val="28"/>
          <w:szCs w:val="28"/>
        </w:rPr>
      </w:pPr>
      <w:r w:rsidRPr="00F23FB9">
        <w:rPr>
          <w:sz w:val="28"/>
          <w:szCs w:val="28"/>
        </w:rPr>
        <w:t xml:space="preserve">- установка ограждений и препятствий, перекрывающих полностью и </w:t>
      </w:r>
      <w:r w:rsidRPr="00F23FB9">
        <w:rPr>
          <w:sz w:val="28"/>
          <w:szCs w:val="28"/>
        </w:rPr>
        <w:lastRenderedPageBreak/>
        <w:t>(или) частично пешеходную и (или) проезжую часть;</w:t>
      </w:r>
    </w:p>
    <w:p w:rsidR="007A4FB5" w:rsidRPr="00F23FB9" w:rsidRDefault="007A4FB5" w:rsidP="007A4FB5">
      <w:pPr>
        <w:ind w:firstLine="708"/>
        <w:jc w:val="both"/>
        <w:rPr>
          <w:sz w:val="28"/>
          <w:szCs w:val="28"/>
        </w:rPr>
      </w:pPr>
      <w:r w:rsidRPr="00F23FB9">
        <w:rPr>
          <w:sz w:val="28"/>
          <w:szCs w:val="28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7A4FB5" w:rsidRDefault="007A4FB5" w:rsidP="007A4FB5">
      <w:pPr>
        <w:shd w:val="clear" w:color="auto" w:fill="FFFFFF"/>
        <w:tabs>
          <w:tab w:val="left" w:pos="1195"/>
        </w:tabs>
        <w:spacing w:line="322" w:lineRule="exact"/>
        <w:ind w:left="730"/>
        <w:rPr>
          <w:color w:val="000000"/>
          <w:sz w:val="28"/>
          <w:szCs w:val="28"/>
        </w:rPr>
      </w:pPr>
      <w:r w:rsidRPr="003B1112">
        <w:rPr>
          <w:b/>
          <w:color w:val="000000"/>
          <w:spacing w:val="-15"/>
          <w:sz w:val="28"/>
          <w:szCs w:val="28"/>
        </w:rPr>
        <w:t>1.4</w:t>
      </w:r>
      <w:r>
        <w:rPr>
          <w:color w:val="000000"/>
          <w:spacing w:val="-15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 Дополнить  Решение №8/1 от  27.03.2012 г  </w:t>
      </w:r>
      <w:r w:rsidRPr="00117991">
        <w:rPr>
          <w:b/>
          <w:color w:val="000000"/>
          <w:sz w:val="28"/>
          <w:szCs w:val="28"/>
        </w:rPr>
        <w:t>Ст.</w:t>
      </w:r>
      <w:r>
        <w:rPr>
          <w:b/>
          <w:color w:val="000000"/>
          <w:sz w:val="28"/>
          <w:szCs w:val="28"/>
        </w:rPr>
        <w:t xml:space="preserve"> 18</w:t>
      </w:r>
      <w:r w:rsidRPr="00117991">
        <w:rPr>
          <w:b/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 ««Контейнерные </w:t>
      </w:r>
      <w:r w:rsidRPr="003B1112">
        <w:rPr>
          <w:color w:val="000000"/>
          <w:sz w:val="28"/>
          <w:szCs w:val="28"/>
        </w:rPr>
        <w:t>площадки</w:t>
      </w:r>
      <w:r>
        <w:rPr>
          <w:color w:val="000000"/>
          <w:sz w:val="28"/>
          <w:szCs w:val="28"/>
        </w:rPr>
        <w:t>»</w:t>
      </w:r>
    </w:p>
    <w:p w:rsidR="007A4FB5" w:rsidRPr="00572DB2" w:rsidRDefault="007A4FB5" w:rsidP="007A4F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572D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72DB2">
        <w:rPr>
          <w:b/>
          <w:sz w:val="28"/>
          <w:szCs w:val="28"/>
        </w:rPr>
        <w:t xml:space="preserve"> Контейнерные площадки:</w:t>
      </w:r>
    </w:p>
    <w:p w:rsidR="007A4FB5" w:rsidRDefault="007A4FB5" w:rsidP="007A4FB5">
      <w:pPr>
        <w:ind w:firstLine="708"/>
        <w:jc w:val="both"/>
        <w:rPr>
          <w:sz w:val="28"/>
          <w:szCs w:val="28"/>
        </w:rPr>
      </w:pPr>
      <w:r w:rsidRPr="00125884">
        <w:rPr>
          <w:sz w:val="28"/>
          <w:szCs w:val="28"/>
        </w:rPr>
        <w:t>1.Контейнерные площадки (площадки для 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7A4FB5" w:rsidRDefault="007A4FB5" w:rsidP="007A4FB5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2.Площадки необходимо размещать на расстоянии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color w:val="000000"/>
            <w:spacing w:val="-1"/>
            <w:sz w:val="28"/>
            <w:szCs w:val="28"/>
          </w:rPr>
          <w:t>20 м</w:t>
        </w:r>
      </w:smartTag>
      <w:r>
        <w:rPr>
          <w:color w:val="000000"/>
          <w:spacing w:val="-1"/>
          <w:sz w:val="28"/>
          <w:szCs w:val="28"/>
        </w:rPr>
        <w:t xml:space="preserve"> , </w:t>
      </w:r>
      <w:r>
        <w:rPr>
          <w:color w:val="000000"/>
          <w:spacing w:val="6"/>
          <w:sz w:val="28"/>
          <w:szCs w:val="28"/>
        </w:rPr>
        <w:t xml:space="preserve">но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pacing w:val="6"/>
            <w:sz w:val="28"/>
            <w:szCs w:val="28"/>
          </w:rPr>
          <w:t>100 м</w:t>
        </w:r>
      </w:smartTag>
      <w:r>
        <w:rPr>
          <w:color w:val="000000"/>
          <w:spacing w:val="6"/>
          <w:sz w:val="28"/>
          <w:szCs w:val="28"/>
        </w:rPr>
        <w:t xml:space="preserve"> до жилых зданий, границы индивидуального жилого </w:t>
      </w:r>
      <w:r>
        <w:rPr>
          <w:color w:val="000000"/>
          <w:spacing w:val="3"/>
          <w:sz w:val="28"/>
          <w:szCs w:val="28"/>
        </w:rPr>
        <w:t xml:space="preserve">участка под индивидуальную жилую застройку, детских и спортивных </w:t>
      </w:r>
      <w:r>
        <w:rPr>
          <w:color w:val="000000"/>
          <w:spacing w:val="-2"/>
          <w:sz w:val="28"/>
          <w:szCs w:val="28"/>
        </w:rPr>
        <w:t xml:space="preserve">площадок, дошкольных образовательных организаций, общеобразовательных </w:t>
      </w:r>
      <w:r>
        <w:rPr>
          <w:color w:val="000000"/>
          <w:spacing w:val="14"/>
          <w:sz w:val="28"/>
          <w:szCs w:val="28"/>
        </w:rPr>
        <w:t xml:space="preserve">организаций и мест массового отдыха населения; до территорий </w:t>
      </w:r>
      <w:r>
        <w:rPr>
          <w:color w:val="000000"/>
          <w:spacing w:val="-1"/>
          <w:sz w:val="28"/>
          <w:szCs w:val="28"/>
        </w:rPr>
        <w:t xml:space="preserve">медицинских организаций -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color w:val="000000"/>
            <w:spacing w:val="-1"/>
            <w:sz w:val="28"/>
            <w:szCs w:val="28"/>
          </w:rPr>
          <w:t>25 м</w:t>
        </w:r>
      </w:smartTag>
      <w:r>
        <w:rPr>
          <w:color w:val="000000"/>
          <w:spacing w:val="-1"/>
          <w:sz w:val="28"/>
          <w:szCs w:val="28"/>
        </w:rPr>
        <w:t>.</w:t>
      </w:r>
    </w:p>
    <w:p w:rsidR="007A4FB5" w:rsidRPr="000977BA" w:rsidRDefault="007A4FB5" w:rsidP="007A4FB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невозможности соблюдения указанных расстояний возможно </w:t>
      </w:r>
      <w:r>
        <w:rPr>
          <w:color w:val="000000"/>
          <w:spacing w:val="-1"/>
          <w:sz w:val="28"/>
          <w:szCs w:val="28"/>
        </w:rPr>
        <w:t>уменьшение расстояний до нормируемых объектов, но не более чем на 25% , на основании санитарно-эпидемиологической оценки и решения главного государственного санитарного врача по Саратовской области.</w:t>
      </w:r>
    </w:p>
    <w:p w:rsidR="007A4FB5" w:rsidRDefault="007A4FB5" w:rsidP="007A4FB5">
      <w:pPr>
        <w:shd w:val="clear" w:color="auto" w:fill="FFFFFF"/>
        <w:spacing w:line="322" w:lineRule="exact"/>
        <w:ind w:left="14" w:right="43" w:firstLine="696"/>
        <w:jc w:val="both"/>
      </w:pPr>
      <w:r>
        <w:rPr>
          <w:color w:val="000000"/>
          <w:spacing w:val="-1"/>
          <w:sz w:val="28"/>
          <w:szCs w:val="28"/>
        </w:rPr>
        <w:t xml:space="preserve">Территория контейнерной площадки должна примыкать к проездам, но </w:t>
      </w:r>
      <w:r>
        <w:rPr>
          <w:color w:val="000000"/>
          <w:spacing w:val="1"/>
          <w:sz w:val="28"/>
          <w:szCs w:val="28"/>
        </w:rPr>
        <w:t xml:space="preserve">не мешать проезду транспорта. При обособленном размещении площадки </w:t>
      </w:r>
      <w:r>
        <w:rPr>
          <w:color w:val="000000"/>
          <w:sz w:val="28"/>
          <w:szCs w:val="28"/>
        </w:rPr>
        <w:t xml:space="preserve">(вдали от проездов) рекомендуется предусматривать возможность удобного </w:t>
      </w:r>
      <w:r>
        <w:rPr>
          <w:color w:val="000000"/>
          <w:spacing w:val="3"/>
          <w:sz w:val="28"/>
          <w:szCs w:val="28"/>
        </w:rPr>
        <w:t xml:space="preserve">подъезда транспорта для очистки контейнеров и наличия разворотных </w:t>
      </w:r>
      <w:r>
        <w:rPr>
          <w:color w:val="000000"/>
          <w:spacing w:val="-3"/>
          <w:sz w:val="28"/>
          <w:szCs w:val="28"/>
        </w:rPr>
        <w:t>площадок.»</w:t>
      </w:r>
      <w:r>
        <w:rPr>
          <w:color w:val="000000"/>
          <w:sz w:val="28"/>
          <w:szCs w:val="28"/>
        </w:rPr>
        <w:t xml:space="preserve"> </w:t>
      </w:r>
    </w:p>
    <w:p w:rsidR="007A4FB5" w:rsidRPr="00125884" w:rsidRDefault="007A4FB5" w:rsidP="007A4FB5">
      <w:pPr>
        <w:ind w:firstLine="708"/>
        <w:jc w:val="both"/>
        <w:rPr>
          <w:sz w:val="28"/>
          <w:szCs w:val="28"/>
        </w:rPr>
      </w:pPr>
      <w:r w:rsidRPr="00125884">
        <w:rPr>
          <w:sz w:val="28"/>
          <w:szCs w:val="28"/>
        </w:rPr>
        <w:t>3.Перечень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</w:t>
      </w:r>
      <w:r>
        <w:rPr>
          <w:sz w:val="28"/>
          <w:szCs w:val="28"/>
        </w:rPr>
        <w:t>риями, контейнеры для сбора ТБО,</w:t>
      </w:r>
      <w:r w:rsidRPr="004F58F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ограждение, обеспечивающее предупреждение распространения </w:t>
      </w:r>
      <w:r>
        <w:rPr>
          <w:color w:val="000000"/>
          <w:spacing w:val="-1"/>
          <w:sz w:val="28"/>
          <w:szCs w:val="28"/>
        </w:rPr>
        <w:t>отходов за пределы контейнерной площадки</w:t>
      </w:r>
    </w:p>
    <w:p w:rsidR="007A4FB5" w:rsidRPr="00125884" w:rsidRDefault="007A4FB5" w:rsidP="007A4FB5">
      <w:pPr>
        <w:ind w:firstLine="708"/>
        <w:jc w:val="both"/>
        <w:rPr>
          <w:sz w:val="28"/>
          <w:szCs w:val="28"/>
        </w:rPr>
      </w:pPr>
      <w:r w:rsidRPr="00125884">
        <w:rPr>
          <w:sz w:val="28"/>
          <w:szCs w:val="28"/>
        </w:rPr>
        <w:t>4.Покрытие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7A4FB5" w:rsidRDefault="007A4FB5" w:rsidP="007A4FB5">
      <w:pPr>
        <w:shd w:val="clear" w:color="auto" w:fill="FFFFFF"/>
        <w:spacing w:line="322" w:lineRule="exact"/>
        <w:ind w:left="19" w:right="29" w:firstLine="715"/>
        <w:jc w:val="both"/>
      </w:pPr>
      <w:r>
        <w:rPr>
          <w:color w:val="000000"/>
          <w:spacing w:val="20"/>
          <w:sz w:val="28"/>
          <w:szCs w:val="28"/>
        </w:rPr>
        <w:t xml:space="preserve">5. Контейнерная площадка, независимо от видов </w:t>
      </w:r>
      <w:r>
        <w:rPr>
          <w:color w:val="000000"/>
          <w:spacing w:val="4"/>
          <w:sz w:val="28"/>
          <w:szCs w:val="28"/>
        </w:rPr>
        <w:t xml:space="preserve">мусоросборников должны иметь подъездной путь, водонепроницаемое </w:t>
      </w:r>
      <w:r>
        <w:rPr>
          <w:color w:val="000000"/>
          <w:spacing w:val="-1"/>
          <w:sz w:val="28"/>
          <w:szCs w:val="28"/>
        </w:rPr>
        <w:t>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7A4FB5" w:rsidRDefault="007A4FB5" w:rsidP="007A4FB5">
      <w:pPr>
        <w:shd w:val="clear" w:color="auto" w:fill="FFFFFF"/>
        <w:spacing w:line="322" w:lineRule="exact"/>
        <w:ind w:left="29" w:right="34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невозможности соблюдения расстояний указанных в п.2 </w:t>
      </w:r>
      <w:r>
        <w:rPr>
          <w:color w:val="000000"/>
          <w:spacing w:val="2"/>
          <w:sz w:val="28"/>
          <w:szCs w:val="28"/>
        </w:rPr>
        <w:t xml:space="preserve">контейнерная площадка должна быть оборудована дополнительно навесом </w:t>
      </w:r>
      <w:r>
        <w:rPr>
          <w:color w:val="000000"/>
          <w:spacing w:val="-1"/>
          <w:sz w:val="28"/>
          <w:szCs w:val="28"/>
        </w:rPr>
        <w:t>над мусоросборником (за исключением бункеров).</w:t>
      </w:r>
    </w:p>
    <w:p w:rsidR="007A4FB5" w:rsidRDefault="007A4FB5" w:rsidP="007A4F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1.5</w:t>
      </w:r>
      <w:r w:rsidRPr="009C5C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тексту   Решения № 8/1 от 27.03.2012 года « Об утверждении правила благоустройства и санитарного содержания территории Новопокровского МО» термин  «ТБО»  изменить на термин «ТКО», установленный действующим законодательством.</w:t>
      </w:r>
    </w:p>
    <w:p w:rsidR="007A4FB5" w:rsidRDefault="007A4FB5" w:rsidP="007A4FB5">
      <w:pPr>
        <w:shd w:val="clear" w:color="auto" w:fill="FFFFFF"/>
        <w:spacing w:line="322" w:lineRule="exact"/>
        <w:ind w:left="29" w:right="34" w:firstLine="706"/>
        <w:jc w:val="both"/>
      </w:pPr>
      <w:r>
        <w:rPr>
          <w:sz w:val="28"/>
          <w:szCs w:val="28"/>
        </w:rPr>
        <w:t>Твердые коммунальные отходы –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образующимися в жилых помещениях в процессе потребления физическими  лицами</w:t>
      </w:r>
    </w:p>
    <w:p w:rsidR="007A4FB5" w:rsidRDefault="007A4FB5" w:rsidP="007A4FB5">
      <w:pPr>
        <w:shd w:val="clear" w:color="auto" w:fill="FFFFFF"/>
        <w:spacing w:line="322" w:lineRule="exact"/>
        <w:ind w:left="14" w:right="43" w:firstLine="696"/>
        <w:jc w:val="both"/>
      </w:pPr>
    </w:p>
    <w:p w:rsidR="007A4FB5" w:rsidRDefault="007A4FB5" w:rsidP="007A4FB5">
      <w:pPr>
        <w:shd w:val="clear" w:color="auto" w:fill="FFFFFF"/>
        <w:spacing w:line="322" w:lineRule="exact"/>
        <w:ind w:left="269" w:firstLine="715"/>
      </w:pPr>
      <w:r>
        <w:rPr>
          <w:color w:val="000000"/>
          <w:spacing w:val="-1"/>
          <w:sz w:val="28"/>
          <w:szCs w:val="28"/>
        </w:rPr>
        <w:t xml:space="preserve">2. Настоящее решение подлежит обнародованию и вступает в силу со </w:t>
      </w:r>
      <w:r>
        <w:rPr>
          <w:color w:val="000000"/>
          <w:spacing w:val="-2"/>
          <w:sz w:val="28"/>
          <w:szCs w:val="28"/>
        </w:rPr>
        <w:t>дня обнародования.</w:t>
      </w:r>
    </w:p>
    <w:p w:rsidR="007A4FB5" w:rsidRPr="003B1112" w:rsidRDefault="007A4FB5" w:rsidP="007A4FB5">
      <w:pPr>
        <w:shd w:val="clear" w:color="auto" w:fill="FFFFFF"/>
        <w:spacing w:before="600"/>
        <w:rPr>
          <w:b/>
        </w:rPr>
      </w:pPr>
      <w:r w:rsidRPr="003B1112">
        <w:rPr>
          <w:b/>
          <w:spacing w:val="-1"/>
          <w:sz w:val="28"/>
          <w:szCs w:val="28"/>
        </w:rPr>
        <w:t xml:space="preserve">Глава  </w:t>
      </w:r>
      <w:r>
        <w:rPr>
          <w:b/>
          <w:spacing w:val="-1"/>
          <w:sz w:val="28"/>
          <w:szCs w:val="28"/>
        </w:rPr>
        <w:t>Новопокровского</w:t>
      </w:r>
    </w:p>
    <w:p w:rsidR="007A4FB5" w:rsidRPr="003B1112" w:rsidRDefault="007A4FB5" w:rsidP="007A4FB5">
      <w:pPr>
        <w:shd w:val="clear" w:color="auto" w:fill="FFFFFF"/>
        <w:tabs>
          <w:tab w:val="left" w:pos="7680"/>
        </w:tabs>
        <w:ind w:left="10"/>
        <w:rPr>
          <w:b/>
        </w:rPr>
      </w:pPr>
      <w:r w:rsidRPr="003B1112">
        <w:rPr>
          <w:b/>
          <w:spacing w:val="-3"/>
          <w:sz w:val="28"/>
          <w:szCs w:val="28"/>
        </w:rPr>
        <w:t>муниципального образования</w:t>
      </w:r>
      <w:r w:rsidRPr="003B111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r w:rsidRPr="003B111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А.Н.Титаренко</w:t>
      </w:r>
    </w:p>
    <w:p w:rsidR="007A4FB5" w:rsidRDefault="007A4FB5" w:rsidP="007A4FB5"/>
    <w:p w:rsidR="0066605D" w:rsidRDefault="0066605D"/>
    <w:sectPr w:rsidR="0066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4CB6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FB5"/>
    <w:rsid w:val="0066605D"/>
    <w:rsid w:val="007A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F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3167</Words>
  <Characters>18053</Characters>
  <Application>Microsoft Office Word</Application>
  <DocSecurity>0</DocSecurity>
  <Lines>150</Lines>
  <Paragraphs>42</Paragraphs>
  <ScaleCrop>false</ScaleCrop>
  <Company/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2020-09-23T07:33:00Z</dcterms:created>
  <dcterms:modified xsi:type="dcterms:W3CDTF">2020-09-23T07:34:00Z</dcterms:modified>
</cp:coreProperties>
</file>