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6" w:rsidRPr="00211441" w:rsidRDefault="00613D36" w:rsidP="00613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41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контроля </w:t>
      </w:r>
      <w:proofErr w:type="gramStart"/>
      <w:r w:rsidRPr="002114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13D36" w:rsidRDefault="00613D36" w:rsidP="00613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41">
        <w:rPr>
          <w:rFonts w:ascii="Times New Roman" w:hAnsi="Times New Roman" w:cs="Times New Roman"/>
          <w:b/>
          <w:sz w:val="28"/>
          <w:szCs w:val="28"/>
        </w:rPr>
        <w:t>облас</w:t>
      </w:r>
      <w:r w:rsidR="005130FC">
        <w:rPr>
          <w:rFonts w:ascii="Times New Roman" w:hAnsi="Times New Roman" w:cs="Times New Roman"/>
          <w:b/>
          <w:sz w:val="28"/>
          <w:szCs w:val="28"/>
        </w:rPr>
        <w:t>ти торговой деятельности за 2021</w:t>
      </w:r>
      <w:r w:rsidRPr="002114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3D36" w:rsidRDefault="00613D36" w:rsidP="00613D3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36" w:rsidRPr="00705F90" w:rsidRDefault="00613D36" w:rsidP="00613D3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 в соответствующей сфере деятельности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торговой деятельности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администрация руководствуется следующими нормативными правовыми актами:</w:t>
      </w:r>
    </w:p>
    <w:p w:rsidR="00613D36" w:rsidRPr="00705F90" w:rsidRDefault="00613D36" w:rsidP="00613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13D36" w:rsidRPr="00705F90" w:rsidRDefault="00613D36" w:rsidP="00613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36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613D36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13D36" w:rsidRPr="00705F90" w:rsidRDefault="00613D36" w:rsidP="00613D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613D36" w:rsidRPr="00705F90" w:rsidRDefault="00613D36" w:rsidP="00613D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3D36" w:rsidRPr="00705F90" w:rsidRDefault="00613D36" w:rsidP="00613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  <w:proofErr w:type="gramEnd"/>
    </w:p>
    <w:p w:rsidR="00613D36" w:rsidRPr="00613D36" w:rsidRDefault="00613D36" w:rsidP="00613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6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4608E">
        <w:rPr>
          <w:rFonts w:ascii="Times New Roman" w:hAnsi="Times New Roman" w:cs="Times New Roman"/>
          <w:sz w:val="28"/>
          <w:szCs w:val="28"/>
        </w:rPr>
        <w:t>Администрации Терновского</w:t>
      </w:r>
      <w:r w:rsidR="00391A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29</w:t>
      </w:r>
      <w:r w:rsidR="005130FC">
        <w:rPr>
          <w:rFonts w:ascii="Times New Roman" w:hAnsi="Times New Roman" w:cs="Times New Roman"/>
          <w:sz w:val="28"/>
          <w:szCs w:val="28"/>
        </w:rPr>
        <w:t>-п от 28.12.2020</w:t>
      </w:r>
      <w:r>
        <w:rPr>
          <w:rFonts w:ascii="Times New Roman" w:hAnsi="Times New Roman" w:cs="Times New Roman"/>
          <w:sz w:val="28"/>
          <w:szCs w:val="28"/>
        </w:rPr>
        <w:t xml:space="preserve"> г  </w:t>
      </w:r>
      <w:r w:rsidRPr="00DA169C">
        <w:rPr>
          <w:rFonts w:ascii="Times New Roman" w:hAnsi="Times New Roman" w:cs="Times New Roman"/>
          <w:b/>
          <w:sz w:val="28"/>
          <w:szCs w:val="28"/>
        </w:rPr>
        <w:t>«</w:t>
      </w:r>
      <w:r w:rsidRPr="00613D36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нарушений обязательных требований в облас</w:t>
      </w:r>
      <w:r w:rsidR="005130FC">
        <w:rPr>
          <w:rStyle w:val="a4"/>
          <w:rFonts w:ascii="Times New Roman" w:hAnsi="Times New Roman" w:cs="Times New Roman"/>
          <w:b w:val="0"/>
          <w:sz w:val="28"/>
          <w:szCs w:val="28"/>
        </w:rPr>
        <w:t>ти торговой деятельности на 2021</w:t>
      </w:r>
      <w:r w:rsidRPr="00613D3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Организация муниципального контроля в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торговой деятельности </w:t>
      </w:r>
    </w:p>
    <w:p w:rsidR="00613D36" w:rsidRPr="00705F90" w:rsidRDefault="00613D36" w:rsidP="00613D36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</w:t>
      </w:r>
      <w:r w:rsidRPr="009D6DA8">
        <w:rPr>
          <w:rFonts w:ascii="Times New Roman" w:hAnsi="Times New Roman" w:cs="Times New Roman"/>
          <w:sz w:val="28"/>
          <w:szCs w:val="28"/>
        </w:rPr>
        <w:t xml:space="preserve"> целях проведения профилактики нарушений требований законодательства в области торговой деятельности,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9D6DA8">
        <w:rPr>
          <w:rFonts w:ascii="Times New Roman" w:hAnsi="Times New Roman" w:cs="Times New Roman"/>
          <w:sz w:val="28"/>
          <w:szCs w:val="28"/>
        </w:rPr>
        <w:t xml:space="preserve"> области, а </w:t>
      </w:r>
      <w:r w:rsidRPr="009D6DA8">
        <w:rPr>
          <w:rFonts w:ascii="Times New Roman" w:hAnsi="Times New Roman" w:cs="Times New Roman"/>
          <w:sz w:val="28"/>
          <w:szCs w:val="28"/>
        </w:rPr>
        <w:lastRenderedPageBreak/>
        <w:t xml:space="preserve">также муниципальными правовыми актами в сфере торговой деятельности, в целях предупреждения возможного нарушения юридическими лицами, индивидуальными предпринимателями (далее </w:t>
      </w:r>
      <w:proofErr w:type="gramStart"/>
      <w:r w:rsidRPr="009D6DA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D6DA8">
        <w:rPr>
          <w:rFonts w:ascii="Times New Roman" w:hAnsi="Times New Roman" w:cs="Times New Roman"/>
          <w:sz w:val="28"/>
          <w:szCs w:val="28"/>
        </w:rPr>
        <w:t xml:space="preserve">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D36" w:rsidRPr="00705F90" w:rsidRDefault="00613D36" w:rsidP="00613D3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деятельности   на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04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является администрация </w:t>
      </w:r>
      <w:r w:rsidR="0004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(далее - Администрация).</w:t>
      </w:r>
    </w:p>
    <w:p w:rsidR="00613D36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48525E" w:rsidRDefault="0048525E" w:rsidP="00485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6DA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8525E" w:rsidRDefault="0048525E" w:rsidP="0048525E">
      <w:pPr>
        <w:spacing w:after="0"/>
        <w:ind w:left="227"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- выявление причин, факторов и условий, способствующих нарушениям требований законодательства в области торговой деятельности; </w:t>
      </w:r>
    </w:p>
    <w:p w:rsidR="0048525E" w:rsidRDefault="0048525E" w:rsidP="0048525E">
      <w:pPr>
        <w:spacing w:before="240" w:after="120"/>
        <w:ind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- повышение правосознания и правовой культуры подконтрольных субъектов. </w:t>
      </w:r>
    </w:p>
    <w:p w:rsidR="0048525E" w:rsidRPr="00705F90" w:rsidRDefault="0048525E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613D36" w:rsidRPr="00705F90" w:rsidRDefault="0004608E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613D36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32556B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613D36" w:rsidRPr="00B12B46" w:rsidRDefault="0032556B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613D36" w:rsidRPr="00B12B46" w:rsidRDefault="0032556B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613D36" w:rsidRPr="00B12B46" w:rsidRDefault="0032556B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613D36" w:rsidRPr="00B12B46" w:rsidRDefault="0032556B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613D36" w:rsidRPr="00B12B46" w:rsidRDefault="0032556B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sectPr w:rsidR="00613D36" w:rsidRPr="00B12B46" w:rsidSect="00B3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77"/>
    <w:rsid w:val="0004608E"/>
    <w:rsid w:val="000D33E1"/>
    <w:rsid w:val="002D1FCF"/>
    <w:rsid w:val="0032556B"/>
    <w:rsid w:val="00391ADD"/>
    <w:rsid w:val="0048525E"/>
    <w:rsid w:val="005130FC"/>
    <w:rsid w:val="005752D0"/>
    <w:rsid w:val="00613D36"/>
    <w:rsid w:val="008B33E7"/>
    <w:rsid w:val="00A65681"/>
    <w:rsid w:val="00B33E73"/>
    <w:rsid w:val="00CA5EF4"/>
    <w:rsid w:val="00DB1DB7"/>
    <w:rsid w:val="00E66F77"/>
    <w:rsid w:val="00EB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3D36"/>
    <w:rPr>
      <w:b/>
      <w:bCs/>
    </w:rPr>
  </w:style>
  <w:style w:type="character" w:styleId="a5">
    <w:name w:val="Hyperlink"/>
    <w:basedOn w:val="a0"/>
    <w:uiPriority w:val="99"/>
    <w:semiHidden/>
    <w:unhideWhenUsed/>
    <w:rsid w:val="00613D36"/>
    <w:rPr>
      <w:color w:val="0000FF"/>
      <w:u w:val="single"/>
    </w:rPr>
  </w:style>
  <w:style w:type="paragraph" w:customStyle="1" w:styleId="ConsPlusNormal">
    <w:name w:val="ConsPlusNormal"/>
    <w:next w:val="a"/>
    <w:rsid w:val="00613D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1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2022-03-14T06:21:00Z</cp:lastPrinted>
  <dcterms:created xsi:type="dcterms:W3CDTF">2022-03-15T11:46:00Z</dcterms:created>
  <dcterms:modified xsi:type="dcterms:W3CDTF">2022-03-15T11:46:00Z</dcterms:modified>
</cp:coreProperties>
</file>