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46F3" w14:textId="77777777"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14:paraId="5771C2F9" w14:textId="77777777"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251BD79" w14:textId="77777777"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54DE9DD4" w14:textId="77777777"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7B59A3CE" w14:textId="77777777"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38EE1537" w14:textId="77777777"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14:paraId="20B0B0BB" w14:textId="2963BB10"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578AFEE" w14:textId="77777777"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14:paraId="52E911CD" w14:textId="1D6CE513"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031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>13.10.2021</w:t>
      </w:r>
      <w:r w:rsidR="00031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>года № 1\03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  <w:t>с. Барки</w:t>
      </w:r>
    </w:p>
    <w:p w14:paraId="525CD44A" w14:textId="77777777"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О Главе Барковского</w:t>
      </w:r>
    </w:p>
    <w:p w14:paraId="71DB30EF" w14:textId="53D782D8"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0F13E55" w14:textId="77777777"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14:paraId="41F0FFF2" w14:textId="77777777"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                     На основании   статьи 36 Федерального закона от 06.10.2003 года</w:t>
      </w:r>
    </w:p>
    <w:p w14:paraId="3A0126CB" w14:textId="11FCEA36"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CFA">
        <w:rPr>
          <w:rFonts w:ascii="Times New Roman" w:hAnsi="Times New Roman" w:cs="Times New Roman"/>
          <w:sz w:val="28"/>
          <w:szCs w:val="28"/>
        </w:rPr>
        <w:t>Устава Барковского муниципального образования, Балашовского муниципального района , Саратовской области,</w:t>
      </w:r>
    </w:p>
    <w:p w14:paraId="593A098B" w14:textId="77777777"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Совет Барковского муниципального образования  РЕШИЛ:</w:t>
      </w:r>
    </w:p>
    <w:p w14:paraId="228D047F" w14:textId="77777777"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14:paraId="664CD25B" w14:textId="2F39AD99"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>1.Избрать главой Барковского муниципального образования Шилкина Романа Сергеевича депутата по Барковскому избирательному округу.</w:t>
      </w:r>
    </w:p>
    <w:p w14:paraId="1EEF3969" w14:textId="7EBCD9E5"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2.Шилкину Роману Сергеевичу приступить к исполнению должностных обязанностей Главы Барковского муниципального образования с 19 октября 2021 года. </w:t>
      </w:r>
    </w:p>
    <w:p w14:paraId="5A7A3D32" w14:textId="14EA81A4"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 с момента его </w:t>
      </w:r>
      <w:r w:rsidR="00FC69F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880CFA">
        <w:rPr>
          <w:rFonts w:ascii="Times New Roman" w:hAnsi="Times New Roman" w:cs="Times New Roman"/>
          <w:sz w:val="28"/>
          <w:szCs w:val="28"/>
        </w:rPr>
        <w:t>.</w:t>
      </w:r>
    </w:p>
    <w:p w14:paraId="63FFED36" w14:textId="2E0020DA"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14:paraId="6C3C1E89" w14:textId="77777777" w:rsidR="00880CFA" w:rsidRPr="00880CFA" w:rsidRDefault="00880CFA" w:rsidP="00880C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 на заседании</w:t>
      </w:r>
    </w:p>
    <w:p w14:paraId="596C5984" w14:textId="77777777" w:rsidR="00880CFA" w:rsidRPr="00880CFA" w:rsidRDefault="00880CFA" w:rsidP="00880C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Совета Барковского</w:t>
      </w:r>
    </w:p>
    <w:p w14:paraId="69DD8DF7" w14:textId="0A5C10BC" w:rsidR="00880CFA" w:rsidRPr="00880CFA" w:rsidRDefault="00880CFA" w:rsidP="00880C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Т.А.Бабкина</w:t>
      </w:r>
      <w:proofErr w:type="spellEnd"/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6327BACF" w14:textId="62148B24" w:rsidR="002F2DBA" w:rsidRPr="00880CFA" w:rsidRDefault="002F2DBA" w:rsidP="00880CFA">
      <w:pPr>
        <w:rPr>
          <w:rFonts w:ascii="Times New Roman" w:hAnsi="Times New Roman" w:cs="Times New Roman"/>
          <w:sz w:val="28"/>
          <w:szCs w:val="28"/>
        </w:rPr>
      </w:pPr>
    </w:p>
    <w:sectPr w:rsidR="002F2DBA" w:rsidRPr="0088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F4"/>
    <w:rsid w:val="00031793"/>
    <w:rsid w:val="000D4A7C"/>
    <w:rsid w:val="00102330"/>
    <w:rsid w:val="001538F4"/>
    <w:rsid w:val="002F2DBA"/>
    <w:rsid w:val="008737B6"/>
    <w:rsid w:val="00880CFA"/>
    <w:rsid w:val="009D34A9"/>
    <w:rsid w:val="00E63834"/>
    <w:rsid w:val="00FB30DB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docId w15:val="{DF823051-0E4A-405E-A6E4-8083E5A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2021-10-15T07:47:00Z</cp:lastPrinted>
  <dcterms:created xsi:type="dcterms:W3CDTF">2021-10-15T07:00:00Z</dcterms:created>
  <dcterms:modified xsi:type="dcterms:W3CDTF">2022-02-01T08:49:00Z</dcterms:modified>
</cp:coreProperties>
</file>