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CE4" w14:textId="77777777" w:rsidR="00264A2D" w:rsidRDefault="00264A2D" w:rsidP="00A128E4">
      <w:pPr>
        <w:ind w:left="3540" w:firstLine="708"/>
        <w:rPr>
          <w:b/>
          <w:bCs/>
          <w:sz w:val="28"/>
          <w:szCs w:val="28"/>
        </w:rPr>
      </w:pPr>
    </w:p>
    <w:p w14:paraId="076244E7" w14:textId="3A9D2949" w:rsidR="00A128E4" w:rsidRDefault="00044EAC" w:rsidP="00044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A128E4">
        <w:rPr>
          <w:b/>
          <w:bCs/>
          <w:sz w:val="28"/>
          <w:szCs w:val="28"/>
        </w:rPr>
        <w:t xml:space="preserve">СОВЕТ </w:t>
      </w:r>
    </w:p>
    <w:p w14:paraId="5FF9FEE0" w14:textId="4D4E15F6" w:rsidR="00A128E4" w:rsidRPr="001976BD" w:rsidRDefault="00CC6593" w:rsidP="00A128E4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БАРК</w:t>
      </w:r>
      <w:r w:rsidR="00F12954">
        <w:rPr>
          <w:b/>
          <w:bCs/>
          <w:sz w:val="28"/>
          <w:szCs w:val="28"/>
        </w:rPr>
        <w:t>ОВСКОГО</w:t>
      </w:r>
      <w:r w:rsidR="00A128E4">
        <w:rPr>
          <w:b/>
          <w:bCs/>
          <w:sz w:val="28"/>
          <w:szCs w:val="28"/>
        </w:rPr>
        <w:t xml:space="preserve">  МУНИЦИПАЛЬНОГО ОБРАЗОВАНИЯ</w:t>
      </w:r>
    </w:p>
    <w:p w14:paraId="14B3B09E" w14:textId="77777777" w:rsidR="00A128E4" w:rsidRDefault="00A128E4" w:rsidP="00A1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14:paraId="4C8B5DB0" w14:textId="77777777" w:rsidR="00A128E4" w:rsidRDefault="00A128E4" w:rsidP="00A128E4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14:paraId="1995FCEF" w14:textId="77777777" w:rsidR="00A128E4" w:rsidRDefault="00A128E4" w:rsidP="00A128E4">
      <w:pPr>
        <w:jc w:val="center"/>
        <w:rPr>
          <w:b/>
          <w:sz w:val="16"/>
          <w:szCs w:val="16"/>
        </w:rPr>
      </w:pPr>
    </w:p>
    <w:p w14:paraId="08AE62A7" w14:textId="41D84C45" w:rsidR="00A128E4" w:rsidRDefault="00A128E4" w:rsidP="00220AA5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14:paraId="250B51AC" w14:textId="6DB6BB5D" w:rsidR="00A128E4" w:rsidRDefault="00A128E4" w:rsidP="00A128E4">
      <w:pPr>
        <w:rPr>
          <w:b/>
          <w:sz w:val="28"/>
        </w:rPr>
      </w:pPr>
      <w:r w:rsidRPr="001976BD">
        <w:rPr>
          <w:b/>
          <w:sz w:val="28"/>
        </w:rPr>
        <w:t>от</w:t>
      </w:r>
      <w:r w:rsidR="00F422E0">
        <w:rPr>
          <w:b/>
          <w:sz w:val="28"/>
        </w:rPr>
        <w:t xml:space="preserve"> </w:t>
      </w:r>
      <w:r w:rsidR="00CC6593">
        <w:rPr>
          <w:b/>
          <w:sz w:val="28"/>
        </w:rPr>
        <w:t>22</w:t>
      </w:r>
      <w:r>
        <w:rPr>
          <w:b/>
          <w:sz w:val="28"/>
        </w:rPr>
        <w:t>.</w:t>
      </w:r>
      <w:r w:rsidR="00CC6593">
        <w:rPr>
          <w:b/>
          <w:sz w:val="28"/>
        </w:rPr>
        <w:t>10</w:t>
      </w:r>
      <w:r>
        <w:rPr>
          <w:b/>
          <w:sz w:val="28"/>
        </w:rPr>
        <w:t>.2021</w:t>
      </w:r>
      <w:r w:rsidR="00F422E0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F422E0">
        <w:rPr>
          <w:b/>
          <w:sz w:val="28"/>
        </w:rPr>
        <w:t xml:space="preserve">. </w:t>
      </w:r>
      <w:r>
        <w:rPr>
          <w:b/>
          <w:sz w:val="28"/>
        </w:rPr>
        <w:t xml:space="preserve">№ </w:t>
      </w:r>
      <w:r w:rsidR="00F12954">
        <w:rPr>
          <w:b/>
          <w:sz w:val="28"/>
        </w:rPr>
        <w:t>0</w:t>
      </w:r>
      <w:r w:rsidR="00CC6593">
        <w:rPr>
          <w:b/>
          <w:sz w:val="28"/>
        </w:rPr>
        <w:t>2</w:t>
      </w:r>
      <w:r w:rsidR="00F12954">
        <w:rPr>
          <w:b/>
          <w:sz w:val="28"/>
        </w:rPr>
        <w:t>/0</w:t>
      </w:r>
      <w:r w:rsidR="00CC6593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12954">
        <w:rPr>
          <w:b/>
          <w:sz w:val="28"/>
        </w:rPr>
        <w:t xml:space="preserve">                                         </w:t>
      </w:r>
      <w:r w:rsidR="00F422E0">
        <w:rPr>
          <w:b/>
          <w:sz w:val="28"/>
        </w:rPr>
        <w:t xml:space="preserve">  </w:t>
      </w:r>
      <w:r w:rsidR="00F12954">
        <w:rPr>
          <w:b/>
          <w:sz w:val="28"/>
        </w:rPr>
        <w:t xml:space="preserve"> с. </w:t>
      </w:r>
      <w:r w:rsidR="00CC6593">
        <w:rPr>
          <w:b/>
          <w:sz w:val="28"/>
        </w:rPr>
        <w:t>Барки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14:paraId="30E4D117" w14:textId="77777777" w:rsidR="00F422E0" w:rsidRDefault="00F422E0" w:rsidP="00A128E4">
      <w:pPr>
        <w:ind w:right="2409"/>
        <w:jc w:val="both"/>
        <w:rPr>
          <w:b/>
          <w:sz w:val="28"/>
          <w:szCs w:val="28"/>
        </w:rPr>
      </w:pPr>
    </w:p>
    <w:p w14:paraId="3E490562" w14:textId="68D43AE8" w:rsidR="007D05E9" w:rsidRDefault="00A128E4" w:rsidP="00A128E4">
      <w:pPr>
        <w:ind w:right="2409"/>
        <w:jc w:val="both"/>
        <w:rPr>
          <w:b/>
          <w:sz w:val="28"/>
          <w:szCs w:val="28"/>
        </w:rPr>
      </w:pPr>
      <w:r w:rsidRPr="0083455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</w:p>
    <w:p w14:paraId="08B75386" w14:textId="77777777" w:rsidR="00AF0F43" w:rsidRDefault="00AF0F43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Барковского муниципального</w:t>
      </w:r>
    </w:p>
    <w:p w14:paraId="12604889" w14:textId="6C35B539" w:rsidR="00A128E4" w:rsidRDefault="00AF0F43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7D05E9">
        <w:rPr>
          <w:b/>
          <w:sz w:val="28"/>
          <w:szCs w:val="28"/>
        </w:rPr>
        <w:t xml:space="preserve">№ </w:t>
      </w:r>
      <w:r w:rsidR="00CC6593">
        <w:rPr>
          <w:b/>
          <w:sz w:val="28"/>
          <w:szCs w:val="28"/>
        </w:rPr>
        <w:t>54</w:t>
      </w:r>
      <w:r w:rsidR="007D05E9">
        <w:rPr>
          <w:b/>
          <w:sz w:val="28"/>
          <w:szCs w:val="28"/>
        </w:rPr>
        <w:t>/</w:t>
      </w:r>
      <w:r w:rsidR="00CC6593">
        <w:rPr>
          <w:b/>
          <w:sz w:val="28"/>
          <w:szCs w:val="28"/>
        </w:rPr>
        <w:t>04</w:t>
      </w:r>
      <w:r w:rsidR="00A128E4" w:rsidRPr="007D05E9">
        <w:rPr>
          <w:b/>
          <w:sz w:val="28"/>
          <w:szCs w:val="28"/>
        </w:rPr>
        <w:t xml:space="preserve"> от </w:t>
      </w:r>
      <w:r w:rsidR="00CC6593">
        <w:rPr>
          <w:b/>
          <w:sz w:val="28"/>
          <w:szCs w:val="28"/>
        </w:rPr>
        <w:t>24</w:t>
      </w:r>
      <w:r w:rsidR="00A128E4" w:rsidRPr="007D05E9">
        <w:rPr>
          <w:b/>
          <w:sz w:val="28"/>
          <w:szCs w:val="28"/>
        </w:rPr>
        <w:t>.</w:t>
      </w:r>
      <w:r w:rsidR="00CC6593">
        <w:rPr>
          <w:b/>
          <w:sz w:val="28"/>
          <w:szCs w:val="28"/>
        </w:rPr>
        <w:t>11</w:t>
      </w:r>
      <w:r w:rsidR="00A128E4" w:rsidRPr="007D05E9">
        <w:rPr>
          <w:b/>
          <w:sz w:val="28"/>
          <w:szCs w:val="28"/>
        </w:rPr>
        <w:t>.20</w:t>
      </w:r>
      <w:r w:rsidR="00CC6593">
        <w:rPr>
          <w:b/>
          <w:sz w:val="28"/>
          <w:szCs w:val="28"/>
        </w:rPr>
        <w:t>14</w:t>
      </w:r>
      <w:r w:rsidR="00A128E4" w:rsidRPr="007D05E9">
        <w:rPr>
          <w:b/>
          <w:sz w:val="28"/>
          <w:szCs w:val="28"/>
        </w:rPr>
        <w:t xml:space="preserve"> г</w:t>
      </w:r>
    </w:p>
    <w:p w14:paraId="224FEE75" w14:textId="77777777" w:rsidR="00F422E0" w:rsidRDefault="00F12954" w:rsidP="00220AA5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128E4">
        <w:rPr>
          <w:b/>
          <w:sz w:val="28"/>
          <w:szCs w:val="28"/>
        </w:rPr>
        <w:t xml:space="preserve">Об утверждении Положения об </w:t>
      </w:r>
    </w:p>
    <w:p w14:paraId="02280BB3" w14:textId="55559264" w:rsidR="00F422E0" w:rsidRDefault="00A128E4" w:rsidP="00220AA5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оплате труда </w:t>
      </w:r>
      <w:r w:rsidR="007D05E9">
        <w:rPr>
          <w:b/>
          <w:sz w:val="28"/>
          <w:szCs w:val="28"/>
        </w:rPr>
        <w:t xml:space="preserve"> органов местного </w:t>
      </w:r>
    </w:p>
    <w:p w14:paraId="3118D85B" w14:textId="77777777" w:rsidR="00F422E0" w:rsidRDefault="007D05E9" w:rsidP="00220AA5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</w:t>
      </w:r>
      <w:r w:rsidR="00CC6593">
        <w:rPr>
          <w:b/>
          <w:sz w:val="28"/>
          <w:szCs w:val="28"/>
        </w:rPr>
        <w:t>Барк</w:t>
      </w:r>
      <w:r w:rsidR="00F12954">
        <w:rPr>
          <w:b/>
          <w:sz w:val="28"/>
          <w:szCs w:val="28"/>
        </w:rPr>
        <w:t>овского</w:t>
      </w:r>
      <w:r w:rsidR="00A128E4">
        <w:rPr>
          <w:b/>
          <w:sz w:val="28"/>
          <w:szCs w:val="28"/>
        </w:rPr>
        <w:t xml:space="preserve"> </w:t>
      </w:r>
    </w:p>
    <w:p w14:paraId="6EFEE3EA" w14:textId="77777777" w:rsidR="00F422E0" w:rsidRDefault="00A128E4" w:rsidP="00220AA5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14:paraId="4A7E42C4" w14:textId="77777777" w:rsidR="00F422E0" w:rsidRDefault="00A128E4" w:rsidP="00220AA5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14:paraId="21D320BB" w14:textId="437A6B96" w:rsidR="00A128E4" w:rsidRPr="00220AA5" w:rsidRDefault="00A128E4" w:rsidP="00220AA5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области» </w:t>
      </w:r>
    </w:p>
    <w:p w14:paraId="3B9B6759" w14:textId="77777777" w:rsidR="00A128E4" w:rsidRDefault="00A128E4" w:rsidP="00A128E4"/>
    <w:p w14:paraId="53D88AC3" w14:textId="49033136" w:rsidR="00F12954" w:rsidRDefault="006158E6" w:rsidP="00A128E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10.06.2021 г №69-ЗСО « О внесении изменений в Закон Саратовской области « Об областном бюджете на 2021 год и на плановый период 2022 2023 годов»</w:t>
      </w:r>
      <w:r w:rsidR="00A128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A128E4">
        <w:rPr>
          <w:sz w:val="28"/>
          <w:szCs w:val="28"/>
        </w:rPr>
        <w:t xml:space="preserve">на основании Устава </w:t>
      </w:r>
      <w:r w:rsidR="00F12954">
        <w:rPr>
          <w:sz w:val="28"/>
          <w:szCs w:val="28"/>
        </w:rPr>
        <w:t xml:space="preserve"> </w:t>
      </w:r>
      <w:r w:rsidR="00CC6593">
        <w:rPr>
          <w:sz w:val="28"/>
          <w:szCs w:val="28"/>
        </w:rPr>
        <w:t>Барк</w:t>
      </w:r>
      <w:r w:rsidR="00F12954">
        <w:rPr>
          <w:sz w:val="28"/>
          <w:szCs w:val="28"/>
        </w:rPr>
        <w:t>овского</w:t>
      </w:r>
      <w:r w:rsidR="00A128E4">
        <w:rPr>
          <w:sz w:val="28"/>
          <w:szCs w:val="28"/>
        </w:rPr>
        <w:t xml:space="preserve">   муниципального образования Балашовского муниципального района Саратовской области, </w:t>
      </w:r>
    </w:p>
    <w:p w14:paraId="355034FB" w14:textId="02D380D2" w:rsidR="00A128E4" w:rsidRDefault="00A128E4" w:rsidP="00F1295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C6593">
        <w:rPr>
          <w:sz w:val="28"/>
          <w:szCs w:val="28"/>
        </w:rPr>
        <w:t>Барк</w:t>
      </w:r>
      <w:r w:rsidR="00F12954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</w:t>
      </w:r>
    </w:p>
    <w:p w14:paraId="610D485D" w14:textId="77777777" w:rsidR="00A128E4" w:rsidRPr="00F12954" w:rsidRDefault="00A128E4" w:rsidP="00F1295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59E070D" w14:textId="4E4B37AB" w:rsidR="00A128E4" w:rsidRPr="0055037A" w:rsidRDefault="00A128E4" w:rsidP="005503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2954">
        <w:rPr>
          <w:color w:val="000000"/>
          <w:sz w:val="28"/>
          <w:szCs w:val="28"/>
        </w:rPr>
        <w:tab/>
      </w:r>
      <w:r w:rsidRPr="002B32C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Приложение</w:t>
      </w:r>
      <w:r w:rsidR="00CC6593">
        <w:rPr>
          <w:color w:val="000000"/>
          <w:sz w:val="28"/>
          <w:szCs w:val="28"/>
        </w:rPr>
        <w:t xml:space="preserve"> № 1 </w:t>
      </w:r>
      <w:r w:rsidR="00CC6593" w:rsidRPr="00CC6593">
        <w:rPr>
          <w:color w:val="000000"/>
          <w:sz w:val="28"/>
          <w:szCs w:val="28"/>
        </w:rPr>
        <w:t xml:space="preserve"> Положения «</w:t>
      </w:r>
      <w:r w:rsidR="0055037A">
        <w:rPr>
          <w:color w:val="000000"/>
          <w:sz w:val="28"/>
          <w:szCs w:val="28"/>
        </w:rPr>
        <w:t>О</w:t>
      </w:r>
      <w:r w:rsidR="0055037A" w:rsidRPr="0055037A">
        <w:rPr>
          <w:color w:val="000000"/>
          <w:sz w:val="28"/>
          <w:szCs w:val="28"/>
        </w:rPr>
        <w:t xml:space="preserve"> денежном вознаграждении лиц, замещающих муниципальные должности в органах местного самоуправления Барковского муниципального образования Балашовского муниципального района</w:t>
      </w:r>
      <w:r w:rsidR="0055037A">
        <w:rPr>
          <w:color w:val="000000"/>
          <w:sz w:val="28"/>
          <w:szCs w:val="28"/>
        </w:rPr>
        <w:t xml:space="preserve">  </w:t>
      </w:r>
      <w:r w:rsidR="00CC6593" w:rsidRPr="00CC6593">
        <w:rPr>
          <w:color w:val="000000"/>
          <w:sz w:val="28"/>
          <w:szCs w:val="28"/>
        </w:rPr>
        <w:t>решения Совета Барковского муниципального образования №  54\04  от  24.11.2014 года  «Об утверждении Положения об оплате труда органов местного самоуправления Барковского муниципального образования Балашовского муниципального района Саратовской области»  Приложение № 1.</w:t>
      </w:r>
      <w:r>
        <w:rPr>
          <w:color w:val="000000"/>
          <w:sz w:val="28"/>
          <w:szCs w:val="28"/>
        </w:rPr>
        <w:t>читать в следующей редакции:</w:t>
      </w:r>
    </w:p>
    <w:p w14:paraId="2A8173D0" w14:textId="77777777"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14:paraId="4344B03B" w14:textId="7EF63BFC" w:rsidR="00A128E4" w:rsidRDefault="0055037A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Барк</w:t>
      </w:r>
      <w:r w:rsidR="00F12954" w:rsidRPr="00F12954">
        <w:rPr>
          <w:b/>
          <w:sz w:val="28"/>
          <w:szCs w:val="28"/>
        </w:rPr>
        <w:t>овского</w:t>
      </w:r>
      <w:r w:rsidR="00A128E4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14:paraId="7E2E8DDA" w14:textId="21F2C950" w:rsidR="00A128E4" w:rsidRDefault="00A128E4" w:rsidP="00220AA5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4397"/>
        <w:gridCol w:w="2137"/>
        <w:gridCol w:w="1861"/>
      </w:tblGrid>
      <w:tr w:rsidR="0055037A" w:rsidRPr="0055037A" w14:paraId="4EF2C256" w14:textId="77777777" w:rsidTr="0051119B">
        <w:trPr>
          <w:trHeight w:val="323"/>
        </w:trPr>
        <w:tc>
          <w:tcPr>
            <w:tcW w:w="927" w:type="dxa"/>
            <w:vMerge w:val="restart"/>
          </w:tcPr>
          <w:p w14:paraId="218A0A4A" w14:textId="77777777" w:rsidR="0055037A" w:rsidRPr="0055037A" w:rsidRDefault="0055037A" w:rsidP="0055037A">
            <w:r w:rsidRPr="0055037A">
              <w:t>№</w:t>
            </w:r>
          </w:p>
        </w:tc>
        <w:tc>
          <w:tcPr>
            <w:tcW w:w="4397" w:type="dxa"/>
            <w:vMerge w:val="restart"/>
          </w:tcPr>
          <w:p w14:paraId="47B97593" w14:textId="77777777" w:rsidR="0055037A" w:rsidRPr="0055037A" w:rsidRDefault="0055037A" w:rsidP="0055037A">
            <w:r w:rsidRPr="0055037A">
              <w:t>Наименование должности</w:t>
            </w:r>
          </w:p>
        </w:tc>
        <w:tc>
          <w:tcPr>
            <w:tcW w:w="3998" w:type="dxa"/>
            <w:gridSpan w:val="2"/>
          </w:tcPr>
          <w:p w14:paraId="30E06730" w14:textId="77777777" w:rsidR="0055037A" w:rsidRPr="0055037A" w:rsidRDefault="0055037A" w:rsidP="0055037A">
            <w:r w:rsidRPr="0055037A">
              <w:t xml:space="preserve">Денежное вознаграждение </w:t>
            </w:r>
          </w:p>
          <w:p w14:paraId="2BE36DA9" w14:textId="77777777" w:rsidR="0055037A" w:rsidRPr="0055037A" w:rsidRDefault="0055037A" w:rsidP="0055037A">
            <w:r w:rsidRPr="0055037A">
              <w:t>(в рублях)</w:t>
            </w:r>
          </w:p>
        </w:tc>
      </w:tr>
      <w:tr w:rsidR="0055037A" w:rsidRPr="0055037A" w14:paraId="01B3F36C" w14:textId="77777777" w:rsidTr="0051119B">
        <w:trPr>
          <w:trHeight w:val="322"/>
        </w:trPr>
        <w:tc>
          <w:tcPr>
            <w:tcW w:w="927" w:type="dxa"/>
            <w:vMerge/>
          </w:tcPr>
          <w:p w14:paraId="52164431" w14:textId="77777777" w:rsidR="0055037A" w:rsidRPr="0055037A" w:rsidRDefault="0055037A" w:rsidP="0055037A"/>
        </w:tc>
        <w:tc>
          <w:tcPr>
            <w:tcW w:w="4397" w:type="dxa"/>
            <w:vMerge/>
          </w:tcPr>
          <w:p w14:paraId="3B42FBAB" w14:textId="77777777" w:rsidR="0055037A" w:rsidRPr="0055037A" w:rsidRDefault="0055037A" w:rsidP="0055037A"/>
        </w:tc>
        <w:tc>
          <w:tcPr>
            <w:tcW w:w="2137" w:type="dxa"/>
          </w:tcPr>
          <w:p w14:paraId="13BDB03B" w14:textId="77777777" w:rsidR="0055037A" w:rsidRPr="0055037A" w:rsidRDefault="0055037A" w:rsidP="0055037A">
            <w:r w:rsidRPr="0055037A">
              <w:t>Должностной оклад</w:t>
            </w:r>
          </w:p>
        </w:tc>
        <w:tc>
          <w:tcPr>
            <w:tcW w:w="1861" w:type="dxa"/>
          </w:tcPr>
          <w:p w14:paraId="6F1E8A7E" w14:textId="77777777" w:rsidR="0055037A" w:rsidRPr="0055037A" w:rsidRDefault="0055037A" w:rsidP="0055037A">
            <w:r w:rsidRPr="0055037A">
              <w:t>Денежное поощрение</w:t>
            </w:r>
          </w:p>
        </w:tc>
      </w:tr>
      <w:tr w:rsidR="0055037A" w:rsidRPr="0055037A" w14:paraId="0B8C8E31" w14:textId="77777777" w:rsidTr="0051119B">
        <w:tc>
          <w:tcPr>
            <w:tcW w:w="927" w:type="dxa"/>
          </w:tcPr>
          <w:p w14:paraId="6F8E1C38" w14:textId="77777777" w:rsidR="0055037A" w:rsidRPr="0055037A" w:rsidRDefault="0055037A" w:rsidP="0055037A">
            <w:r w:rsidRPr="0055037A">
              <w:t>1</w:t>
            </w:r>
          </w:p>
        </w:tc>
        <w:tc>
          <w:tcPr>
            <w:tcW w:w="4397" w:type="dxa"/>
          </w:tcPr>
          <w:p w14:paraId="39DD9412" w14:textId="77777777" w:rsidR="0055037A" w:rsidRPr="0055037A" w:rsidRDefault="0055037A" w:rsidP="0055037A">
            <w:r w:rsidRPr="0055037A">
              <w:t>2</w:t>
            </w:r>
          </w:p>
        </w:tc>
        <w:tc>
          <w:tcPr>
            <w:tcW w:w="2137" w:type="dxa"/>
          </w:tcPr>
          <w:p w14:paraId="04864D89" w14:textId="77777777" w:rsidR="0055037A" w:rsidRPr="0055037A" w:rsidRDefault="0055037A" w:rsidP="0055037A">
            <w:r w:rsidRPr="0055037A">
              <w:t>3</w:t>
            </w:r>
          </w:p>
        </w:tc>
        <w:tc>
          <w:tcPr>
            <w:tcW w:w="1861" w:type="dxa"/>
          </w:tcPr>
          <w:p w14:paraId="2F592FD3" w14:textId="77777777" w:rsidR="0055037A" w:rsidRPr="0055037A" w:rsidRDefault="0055037A" w:rsidP="0055037A">
            <w:r w:rsidRPr="0055037A">
              <w:t>4</w:t>
            </w:r>
          </w:p>
        </w:tc>
      </w:tr>
      <w:tr w:rsidR="0055037A" w:rsidRPr="0055037A" w14:paraId="40EF0949" w14:textId="77777777" w:rsidTr="0051119B">
        <w:tc>
          <w:tcPr>
            <w:tcW w:w="927" w:type="dxa"/>
          </w:tcPr>
          <w:p w14:paraId="2A37ADCB" w14:textId="77777777" w:rsidR="0055037A" w:rsidRPr="0055037A" w:rsidRDefault="0055037A" w:rsidP="0055037A">
            <w:r w:rsidRPr="0055037A">
              <w:t>1</w:t>
            </w:r>
          </w:p>
        </w:tc>
        <w:tc>
          <w:tcPr>
            <w:tcW w:w="4397" w:type="dxa"/>
          </w:tcPr>
          <w:p w14:paraId="3512FCDE" w14:textId="108B30A3" w:rsidR="0055037A" w:rsidRPr="0055037A" w:rsidRDefault="0055037A" w:rsidP="0055037A">
            <w:r w:rsidRPr="0055037A">
              <w:t xml:space="preserve">Глава </w:t>
            </w:r>
            <w:r>
              <w:t xml:space="preserve"> Барк</w:t>
            </w:r>
            <w:r w:rsidRPr="0055037A">
              <w:t>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137" w:type="dxa"/>
          </w:tcPr>
          <w:p w14:paraId="347BAC5D" w14:textId="77777777" w:rsidR="0055037A" w:rsidRPr="0055037A" w:rsidRDefault="0055037A" w:rsidP="0055037A">
            <w:r w:rsidRPr="0055037A">
              <w:t>27400,00</w:t>
            </w:r>
          </w:p>
        </w:tc>
        <w:tc>
          <w:tcPr>
            <w:tcW w:w="1861" w:type="dxa"/>
          </w:tcPr>
          <w:p w14:paraId="07902BDA" w14:textId="77777777" w:rsidR="0055037A" w:rsidRPr="0055037A" w:rsidRDefault="0055037A" w:rsidP="0055037A">
            <w:r w:rsidRPr="0055037A">
              <w:t>24660,00</w:t>
            </w:r>
          </w:p>
        </w:tc>
      </w:tr>
    </w:tbl>
    <w:p w14:paraId="00E93C8C" w14:textId="6029E237" w:rsidR="001B7E6D" w:rsidRPr="00F12954" w:rsidRDefault="001B7E6D" w:rsidP="00220AA5">
      <w:pPr>
        <w:jc w:val="both"/>
        <w:outlineLvl w:val="0"/>
        <w:rPr>
          <w:sz w:val="28"/>
          <w:szCs w:val="28"/>
        </w:rPr>
      </w:pPr>
    </w:p>
    <w:p w14:paraId="6EAD3FD5" w14:textId="23134FB4" w:rsidR="00F12954" w:rsidRDefault="00A128E4" w:rsidP="00220AA5">
      <w:pPr>
        <w:ind w:right="-5" w:firstLine="708"/>
        <w:jc w:val="both"/>
        <w:rPr>
          <w:sz w:val="28"/>
          <w:szCs w:val="28"/>
        </w:rPr>
      </w:pPr>
      <w:r w:rsidRPr="00A128E4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Настоящее решение вступает в силу со дня его обнародования (опубликования) и распространяется на правоотношения, возникшие с                    </w:t>
      </w:r>
      <w:r w:rsidR="0055037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55037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 2021 года.</w:t>
      </w:r>
    </w:p>
    <w:p w14:paraId="0776C422" w14:textId="0A05A2AC" w:rsidR="00A128E4" w:rsidRPr="00F1295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20AA5">
        <w:rPr>
          <w:b/>
          <w:sz w:val="28"/>
          <w:szCs w:val="28"/>
        </w:rPr>
        <w:t>Барк</w:t>
      </w:r>
      <w:r w:rsidR="00F12954" w:rsidRPr="00F12954">
        <w:rPr>
          <w:b/>
          <w:sz w:val="28"/>
          <w:szCs w:val="28"/>
        </w:rPr>
        <w:t>овского</w:t>
      </w:r>
    </w:p>
    <w:p w14:paraId="724EFDE0" w14:textId="784F1D98" w:rsidR="00A128E4" w:rsidRPr="00F12954" w:rsidRDefault="00A128E4" w:rsidP="00A128E4">
      <w:pPr>
        <w:ind w:right="-5"/>
        <w:jc w:val="both"/>
        <w:rPr>
          <w:b/>
          <w:sz w:val="28"/>
          <w:szCs w:val="28"/>
        </w:rPr>
      </w:pPr>
      <w:r w:rsidRPr="00F12954">
        <w:rPr>
          <w:b/>
          <w:sz w:val="28"/>
          <w:szCs w:val="28"/>
        </w:rPr>
        <w:t>муниципального образования</w:t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="00220AA5">
        <w:rPr>
          <w:b/>
          <w:bCs/>
          <w:sz w:val="28"/>
          <w:szCs w:val="28"/>
        </w:rPr>
        <w:t>Р</w:t>
      </w:r>
      <w:r w:rsidRPr="00F12954">
        <w:rPr>
          <w:b/>
          <w:bCs/>
          <w:sz w:val="28"/>
          <w:szCs w:val="28"/>
        </w:rPr>
        <w:t>.</w:t>
      </w:r>
      <w:r w:rsidR="00220AA5">
        <w:rPr>
          <w:b/>
          <w:bCs/>
          <w:sz w:val="28"/>
          <w:szCs w:val="28"/>
        </w:rPr>
        <w:t>С</w:t>
      </w:r>
      <w:r w:rsidRPr="00F12954">
        <w:rPr>
          <w:b/>
          <w:bCs/>
          <w:sz w:val="28"/>
          <w:szCs w:val="28"/>
        </w:rPr>
        <w:t xml:space="preserve">. </w:t>
      </w:r>
      <w:proofErr w:type="spellStart"/>
      <w:r w:rsidR="00220AA5">
        <w:rPr>
          <w:b/>
          <w:bCs/>
          <w:sz w:val="28"/>
          <w:szCs w:val="28"/>
        </w:rPr>
        <w:t>Шилкин</w:t>
      </w:r>
      <w:proofErr w:type="spellEnd"/>
      <w:r w:rsidRPr="00F12954">
        <w:rPr>
          <w:b/>
          <w:bCs/>
          <w:sz w:val="28"/>
          <w:szCs w:val="28"/>
        </w:rPr>
        <w:t xml:space="preserve"> </w:t>
      </w:r>
    </w:p>
    <w:p w14:paraId="5B6E7D0C" w14:textId="77777777"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14:paraId="38C02D2C" w14:textId="77777777"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14:paraId="3F91B578" w14:textId="77777777"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14:paraId="53EB972E" w14:textId="77777777" w:rsidR="001B7E6D" w:rsidRDefault="001B7E6D" w:rsidP="001B7E6D"/>
    <w:p w14:paraId="1013B0B5" w14:textId="77777777" w:rsidR="001B7E6D" w:rsidRDefault="001B7E6D" w:rsidP="001B7E6D"/>
    <w:p w14:paraId="5E6EBFEE" w14:textId="77777777" w:rsidR="001B7E6D" w:rsidRDefault="001B7E6D" w:rsidP="001B7E6D"/>
    <w:p w14:paraId="59C605CB" w14:textId="77777777" w:rsidR="001B7E6D" w:rsidRDefault="001B7E6D" w:rsidP="001B7E6D"/>
    <w:p w14:paraId="1CD93203" w14:textId="77777777" w:rsidR="001B7E6D" w:rsidRDefault="001B7E6D" w:rsidP="001B7E6D"/>
    <w:p w14:paraId="53605AD4" w14:textId="77777777" w:rsidR="001B7E6D" w:rsidRDefault="001B7E6D" w:rsidP="001B7E6D"/>
    <w:p w14:paraId="32896AA2" w14:textId="77777777" w:rsidR="001B7E6D" w:rsidRDefault="001B7E6D" w:rsidP="001B7E6D"/>
    <w:p w14:paraId="5CCC86BE" w14:textId="77777777" w:rsidR="001B7E6D" w:rsidRDefault="001B7E6D" w:rsidP="001B7E6D"/>
    <w:p w14:paraId="2D5A0236" w14:textId="77777777" w:rsidR="001B7E6D" w:rsidRDefault="001B7E6D" w:rsidP="001B7E6D"/>
    <w:p w14:paraId="7113ADA0" w14:textId="77777777" w:rsidR="001B7E6D" w:rsidRDefault="001B7E6D" w:rsidP="001B7E6D"/>
    <w:p w14:paraId="1AF8D56E" w14:textId="77777777" w:rsidR="001B7E6D" w:rsidRDefault="001B7E6D" w:rsidP="001B7E6D"/>
    <w:p w14:paraId="57208BA4" w14:textId="77777777" w:rsidR="001B7E6D" w:rsidRDefault="001B7E6D" w:rsidP="001B7E6D"/>
    <w:p w14:paraId="1699F2A4" w14:textId="77777777" w:rsidR="001B7E6D" w:rsidRDefault="001B7E6D" w:rsidP="001B7E6D"/>
    <w:p w14:paraId="2AFE2BCF" w14:textId="77777777" w:rsidR="001B7E6D" w:rsidRDefault="001B7E6D" w:rsidP="001B7E6D"/>
    <w:p w14:paraId="73E380CF" w14:textId="77777777" w:rsidR="001B7E6D" w:rsidRDefault="001B7E6D" w:rsidP="001B7E6D"/>
    <w:p w14:paraId="79D17284" w14:textId="77777777" w:rsidR="001B7E6D" w:rsidRDefault="001B7E6D" w:rsidP="001B7E6D"/>
    <w:p w14:paraId="732332C1" w14:textId="77777777" w:rsidR="001B7E6D" w:rsidRDefault="001B7E6D" w:rsidP="001B7E6D"/>
    <w:p w14:paraId="285EF93F" w14:textId="77777777" w:rsidR="001B7E6D" w:rsidRDefault="001B7E6D" w:rsidP="001B7E6D"/>
    <w:p w14:paraId="5E8CA559" w14:textId="77777777" w:rsidR="001B7E6D" w:rsidRDefault="001B7E6D" w:rsidP="001B7E6D"/>
    <w:p w14:paraId="54B041C4" w14:textId="77777777" w:rsidR="001B7E6D" w:rsidRDefault="001B7E6D" w:rsidP="001B7E6D"/>
    <w:p w14:paraId="08D7CE67" w14:textId="77777777" w:rsidR="001B7E6D" w:rsidRDefault="001B7E6D" w:rsidP="001B7E6D"/>
    <w:p w14:paraId="5A1602DC" w14:textId="77777777" w:rsidR="001B7E6D" w:rsidRDefault="001B7E6D" w:rsidP="001B7E6D"/>
    <w:p w14:paraId="197889AA" w14:textId="77777777" w:rsidR="001B7E6D" w:rsidRDefault="001B7E6D" w:rsidP="001B7E6D"/>
    <w:p w14:paraId="40460D22" w14:textId="77777777" w:rsidR="001B7E6D" w:rsidRDefault="001B7E6D" w:rsidP="001B7E6D"/>
    <w:p w14:paraId="5A72AB0A" w14:textId="77777777" w:rsidR="001B7E6D" w:rsidRDefault="001B7E6D" w:rsidP="001B7E6D"/>
    <w:p w14:paraId="7C1888BA" w14:textId="77777777" w:rsidR="001B7E6D" w:rsidRDefault="001B7E6D" w:rsidP="001B7E6D"/>
    <w:p w14:paraId="54424F90" w14:textId="77777777" w:rsidR="001B7E6D" w:rsidRDefault="001B7E6D" w:rsidP="001B7E6D"/>
    <w:p w14:paraId="0EF33B3B" w14:textId="77777777" w:rsidR="001B7E6D" w:rsidRDefault="001B7E6D" w:rsidP="001B7E6D"/>
    <w:p w14:paraId="2433F9D6" w14:textId="77777777" w:rsidR="001B7E6D" w:rsidRDefault="001B7E6D" w:rsidP="001B7E6D"/>
    <w:p w14:paraId="79045171" w14:textId="77777777" w:rsidR="001B7E6D" w:rsidRDefault="001B7E6D" w:rsidP="001B7E6D"/>
    <w:p w14:paraId="35B55FED" w14:textId="77777777" w:rsidR="001B7E6D" w:rsidRDefault="001B7E6D" w:rsidP="001B7E6D"/>
    <w:p w14:paraId="0A2DD4F4" w14:textId="77777777" w:rsidR="001B7E6D" w:rsidRDefault="001B7E6D" w:rsidP="001B7E6D"/>
    <w:p w14:paraId="1B4F3D8E" w14:textId="77777777" w:rsidR="001B7E6D" w:rsidRDefault="001B7E6D" w:rsidP="001B7E6D"/>
    <w:sectPr w:rsidR="001B7E6D" w:rsidSect="00220A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6D"/>
    <w:rsid w:val="00044EAC"/>
    <w:rsid w:val="00091C1F"/>
    <w:rsid w:val="000F3652"/>
    <w:rsid w:val="00104BFA"/>
    <w:rsid w:val="001B7E6D"/>
    <w:rsid w:val="00220AA5"/>
    <w:rsid w:val="00264A2D"/>
    <w:rsid w:val="003854BC"/>
    <w:rsid w:val="0055037A"/>
    <w:rsid w:val="006158E6"/>
    <w:rsid w:val="007D05E9"/>
    <w:rsid w:val="007D7FAE"/>
    <w:rsid w:val="00993919"/>
    <w:rsid w:val="009B5F45"/>
    <w:rsid w:val="00A128E4"/>
    <w:rsid w:val="00AF0F43"/>
    <w:rsid w:val="00C77C92"/>
    <w:rsid w:val="00CC6593"/>
    <w:rsid w:val="00CD2A91"/>
    <w:rsid w:val="00CE630E"/>
    <w:rsid w:val="00EB2F01"/>
    <w:rsid w:val="00F12954"/>
    <w:rsid w:val="00F422E0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FD8"/>
  <w15:docId w15:val="{78E3441B-CEEE-42F2-B908-3C27EDC4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  <w:style w:type="paragraph" w:customStyle="1" w:styleId="a6">
    <w:name w:val="Базовый"/>
    <w:rsid w:val="00EB2F0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2021-10-25T04:14:00Z</cp:lastPrinted>
  <dcterms:created xsi:type="dcterms:W3CDTF">2021-10-22T13:49:00Z</dcterms:created>
  <dcterms:modified xsi:type="dcterms:W3CDTF">2022-02-01T08:46:00Z</dcterms:modified>
</cp:coreProperties>
</file>