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AC" w:rsidRPr="00E01376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>СОВЕТ</w:t>
      </w:r>
    </w:p>
    <w:p w:rsidR="00771FAC" w:rsidRPr="00E01376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>ЛЕСНОВСКОГО МУНИЦИПАЛЬНОГО ОБРАЗОВАНИЯ</w:t>
      </w:r>
    </w:p>
    <w:p w:rsidR="00771FAC" w:rsidRPr="00E01376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771FAC" w:rsidRPr="00E01376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771FAC" w:rsidRPr="00E01376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>РЕШЕНИЕ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71FAC" w:rsidRPr="00E01376" w:rsidRDefault="00771FAC" w:rsidP="00771FAC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E01376">
        <w:rPr>
          <w:b/>
          <w:bCs/>
          <w:color w:val="000000" w:themeColor="text1"/>
          <w:sz w:val="28"/>
          <w:szCs w:val="28"/>
        </w:rPr>
        <w:t xml:space="preserve">от </w:t>
      </w:r>
      <w:r w:rsidR="00E01376" w:rsidRPr="00E01376">
        <w:rPr>
          <w:b/>
          <w:bCs/>
          <w:color w:val="000000" w:themeColor="text1"/>
          <w:sz w:val="28"/>
          <w:szCs w:val="28"/>
        </w:rPr>
        <w:t>25.05.2021г</w:t>
      </w:r>
      <w:r w:rsidRPr="00E01376">
        <w:rPr>
          <w:b/>
          <w:bCs/>
          <w:color w:val="000000" w:themeColor="text1"/>
          <w:sz w:val="28"/>
          <w:szCs w:val="28"/>
        </w:rPr>
        <w:t xml:space="preserve"> № </w:t>
      </w:r>
      <w:r w:rsidR="00E01376" w:rsidRPr="00E01376">
        <w:rPr>
          <w:b/>
          <w:bCs/>
          <w:color w:val="000000" w:themeColor="text1"/>
          <w:sz w:val="28"/>
          <w:szCs w:val="28"/>
        </w:rPr>
        <w:t xml:space="preserve"> 0</w:t>
      </w:r>
      <w:r w:rsidR="00B52B55">
        <w:rPr>
          <w:b/>
          <w:bCs/>
          <w:color w:val="000000" w:themeColor="text1"/>
          <w:sz w:val="28"/>
          <w:szCs w:val="28"/>
        </w:rPr>
        <w:t>5</w:t>
      </w:r>
      <w:r w:rsidR="00E01376" w:rsidRPr="00E01376">
        <w:rPr>
          <w:b/>
          <w:bCs/>
          <w:color w:val="000000" w:themeColor="text1"/>
          <w:sz w:val="28"/>
          <w:szCs w:val="28"/>
        </w:rPr>
        <w:t>/0</w:t>
      </w:r>
      <w:r w:rsidR="00FC5608">
        <w:rPr>
          <w:b/>
          <w:bCs/>
          <w:color w:val="000000" w:themeColor="text1"/>
          <w:sz w:val="28"/>
          <w:szCs w:val="28"/>
        </w:rPr>
        <w:t>6</w:t>
      </w:r>
      <w:r w:rsidRPr="00E01376">
        <w:rPr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="00E01376" w:rsidRPr="00E01376">
        <w:rPr>
          <w:b/>
          <w:bCs/>
          <w:color w:val="000000" w:themeColor="text1"/>
          <w:sz w:val="28"/>
          <w:szCs w:val="28"/>
        </w:rPr>
        <w:t xml:space="preserve">                           </w:t>
      </w:r>
      <w:r w:rsidRPr="00E01376">
        <w:rPr>
          <w:b/>
          <w:bCs/>
          <w:color w:val="000000" w:themeColor="text1"/>
          <w:sz w:val="28"/>
          <w:szCs w:val="28"/>
        </w:rPr>
        <w:t xml:space="preserve">        с. Лесное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771FAC" w:rsidRPr="00E01376" w:rsidRDefault="00771FAC" w:rsidP="00E01376">
      <w:pPr>
        <w:overflowPunct w:val="0"/>
        <w:autoSpaceDE w:val="0"/>
        <w:autoSpaceDN w:val="0"/>
        <w:adjustRightInd w:val="0"/>
        <w:jc w:val="both"/>
        <w:rPr>
          <w:rFonts w:cs="Mangal"/>
          <w:b/>
          <w:bCs/>
          <w:color w:val="000000" w:themeColor="text1"/>
          <w:sz w:val="28"/>
          <w:szCs w:val="28"/>
        </w:rPr>
      </w:pPr>
      <w:r w:rsidRPr="00E01376">
        <w:rPr>
          <w:rFonts w:cs="Mangal"/>
          <w:b/>
          <w:bCs/>
          <w:color w:val="000000" w:themeColor="text1"/>
          <w:sz w:val="28"/>
          <w:szCs w:val="28"/>
        </w:rPr>
        <w:t>Об утверждении Положения о порядке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выдвижения, внесения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обсуждения,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рассмотрения инициативных проектов,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а также проведения их конкурсного отбора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 xml:space="preserve">в 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 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Лесновском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 xml:space="preserve"> муниципальном 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 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образовании</w:t>
      </w:r>
    </w:p>
    <w:p w:rsidR="00771FAC" w:rsidRPr="00E01376" w:rsidRDefault="00771FAC" w:rsidP="00E01376">
      <w:pPr>
        <w:overflowPunct w:val="0"/>
        <w:autoSpaceDE w:val="0"/>
        <w:autoSpaceDN w:val="0"/>
        <w:adjustRightInd w:val="0"/>
        <w:jc w:val="both"/>
        <w:rPr>
          <w:rFonts w:cs="Mangal"/>
          <w:b/>
          <w:bCs/>
          <w:color w:val="000000" w:themeColor="text1"/>
          <w:sz w:val="28"/>
          <w:szCs w:val="28"/>
        </w:rPr>
      </w:pPr>
      <w:r w:rsidRPr="00E01376">
        <w:rPr>
          <w:rFonts w:cs="Mangal"/>
          <w:b/>
          <w:bCs/>
          <w:color w:val="000000" w:themeColor="text1"/>
          <w:sz w:val="28"/>
          <w:szCs w:val="28"/>
        </w:rPr>
        <w:t xml:space="preserve">Балашовского муниципального района </w:t>
      </w:r>
      <w:r w:rsidR="00E01376">
        <w:rPr>
          <w:rFonts w:cs="Mangal"/>
          <w:b/>
          <w:bCs/>
          <w:color w:val="000000" w:themeColor="text1"/>
          <w:sz w:val="28"/>
          <w:szCs w:val="28"/>
        </w:rPr>
        <w:t xml:space="preserve"> </w:t>
      </w:r>
      <w:r w:rsidRPr="00E01376">
        <w:rPr>
          <w:rFonts w:cs="Mangal"/>
          <w:b/>
          <w:bCs/>
          <w:color w:val="000000" w:themeColor="text1"/>
          <w:sz w:val="28"/>
          <w:szCs w:val="28"/>
        </w:rPr>
        <w:t>Саратовской области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На основании Федерального закона от 6 октября 2003 № 131-ФЗ               «Об общих принципах организации местного самоуправления в Российской Федерации», Устава 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71FAC" w:rsidRPr="001D53DB" w:rsidRDefault="00771FAC" w:rsidP="001D53DB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D53DB">
        <w:rPr>
          <w:b/>
          <w:color w:val="000000" w:themeColor="text1"/>
          <w:sz w:val="28"/>
          <w:szCs w:val="28"/>
        </w:rPr>
        <w:t>РЕШИЛ: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83818">
        <w:rPr>
          <w:bCs/>
          <w:color w:val="000000" w:themeColor="text1"/>
          <w:sz w:val="28"/>
          <w:szCs w:val="28"/>
        </w:rPr>
        <w:t xml:space="preserve">1. Утвердить Положение о порядке выдвижения, внесения, обсуждения, рассмотрения инициативных проектов, а также проведения их конкурсного отбора в Лесновском муниципальном образовании Балашовского муниципального района Саратовской области, </w:t>
      </w:r>
      <w:r w:rsidR="001D53DB" w:rsidRPr="0049083D">
        <w:rPr>
          <w:sz w:val="28"/>
          <w:szCs w:val="28"/>
        </w:rPr>
        <w:t xml:space="preserve">согласно приложению   </w:t>
      </w:r>
      <w:r w:rsidRPr="00883818">
        <w:rPr>
          <w:bCs/>
          <w:color w:val="000000" w:themeColor="text1"/>
          <w:sz w:val="28"/>
          <w:szCs w:val="28"/>
        </w:rPr>
        <w:t>к настоящему решению.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83818">
        <w:rPr>
          <w:bCs/>
          <w:color w:val="000000" w:themeColor="text1"/>
          <w:sz w:val="28"/>
          <w:szCs w:val="28"/>
        </w:rPr>
        <w:t>Глава Лесновского</w:t>
      </w: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83818">
        <w:rPr>
          <w:bCs/>
          <w:color w:val="000000" w:themeColor="text1"/>
          <w:sz w:val="28"/>
          <w:szCs w:val="28"/>
        </w:rPr>
        <w:t>муниципального образо</w:t>
      </w:r>
      <w:r w:rsidR="001D53DB">
        <w:rPr>
          <w:bCs/>
          <w:color w:val="000000" w:themeColor="text1"/>
          <w:sz w:val="28"/>
          <w:szCs w:val="28"/>
        </w:rPr>
        <w:t xml:space="preserve">вания                  </w:t>
      </w:r>
      <w:r w:rsidRPr="00883818">
        <w:rPr>
          <w:bCs/>
          <w:color w:val="000000" w:themeColor="text1"/>
          <w:sz w:val="28"/>
          <w:szCs w:val="28"/>
        </w:rPr>
        <w:t xml:space="preserve">        </w:t>
      </w:r>
      <w:r w:rsidR="001D53DB">
        <w:rPr>
          <w:bCs/>
          <w:color w:val="000000" w:themeColor="text1"/>
          <w:sz w:val="28"/>
          <w:szCs w:val="28"/>
        </w:rPr>
        <w:t xml:space="preserve">                          В.В.Семикина</w:t>
      </w:r>
    </w:p>
    <w:p w:rsidR="00771FAC" w:rsidRDefault="00771FAC" w:rsidP="00771FAC">
      <w:pPr>
        <w:spacing w:after="200" w:line="276" w:lineRule="auto"/>
        <w:rPr>
          <w:bCs/>
          <w:color w:val="000000" w:themeColor="text1"/>
          <w:sz w:val="20"/>
          <w:szCs w:val="20"/>
        </w:rPr>
      </w:pPr>
    </w:p>
    <w:p w:rsidR="00771FAC" w:rsidRDefault="00771FAC" w:rsidP="00771FAC">
      <w:pPr>
        <w:spacing w:after="200" w:line="276" w:lineRule="auto"/>
        <w:rPr>
          <w:bCs/>
          <w:color w:val="000000" w:themeColor="text1"/>
          <w:sz w:val="20"/>
          <w:szCs w:val="20"/>
        </w:rPr>
      </w:pPr>
    </w:p>
    <w:p w:rsidR="00771FAC" w:rsidRDefault="00771FAC" w:rsidP="00771FAC">
      <w:pPr>
        <w:spacing w:after="200" w:line="276" w:lineRule="auto"/>
        <w:rPr>
          <w:bCs/>
          <w:color w:val="000000" w:themeColor="text1"/>
          <w:sz w:val="20"/>
          <w:szCs w:val="20"/>
        </w:rPr>
      </w:pPr>
    </w:p>
    <w:p w:rsidR="00771FAC" w:rsidRDefault="00771FAC" w:rsidP="00771FAC">
      <w:pPr>
        <w:spacing w:after="200" w:line="276" w:lineRule="auto"/>
        <w:rPr>
          <w:bCs/>
          <w:color w:val="000000" w:themeColor="text1"/>
          <w:sz w:val="20"/>
          <w:szCs w:val="20"/>
        </w:rPr>
      </w:pPr>
    </w:p>
    <w:p w:rsidR="00771FAC" w:rsidRDefault="00771FAC" w:rsidP="00771FAC">
      <w:pPr>
        <w:spacing w:after="200" w:line="276" w:lineRule="auto"/>
        <w:rPr>
          <w:bCs/>
          <w:sz w:val="20"/>
          <w:szCs w:val="20"/>
        </w:rPr>
      </w:pPr>
    </w:p>
    <w:p w:rsidR="001D53DB" w:rsidRDefault="001D53DB" w:rsidP="00771FAC">
      <w:pPr>
        <w:spacing w:after="200" w:line="276" w:lineRule="auto"/>
        <w:rPr>
          <w:bCs/>
          <w:sz w:val="20"/>
          <w:szCs w:val="20"/>
        </w:rPr>
      </w:pPr>
    </w:p>
    <w:p w:rsidR="001D53DB" w:rsidRDefault="001D53DB" w:rsidP="00771FAC">
      <w:pPr>
        <w:spacing w:after="200" w:line="276" w:lineRule="auto"/>
        <w:rPr>
          <w:bCs/>
          <w:sz w:val="20"/>
          <w:szCs w:val="20"/>
        </w:rPr>
      </w:pPr>
    </w:p>
    <w:p w:rsidR="001D53DB" w:rsidRPr="0081014B" w:rsidRDefault="001D53DB" w:rsidP="00771FAC">
      <w:pPr>
        <w:spacing w:after="200" w:line="276" w:lineRule="auto"/>
        <w:rPr>
          <w:bCs/>
          <w:sz w:val="20"/>
          <w:szCs w:val="20"/>
        </w:rPr>
      </w:pPr>
    </w:p>
    <w:p w:rsidR="00771FAC" w:rsidRPr="00BD3351" w:rsidRDefault="00771FAC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lastRenderedPageBreak/>
        <w:t>Приложение</w:t>
      </w:r>
    </w:p>
    <w:p w:rsidR="00771FAC" w:rsidRPr="00BD3351" w:rsidRDefault="00771FAC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t>к Решению Совета</w:t>
      </w:r>
    </w:p>
    <w:p w:rsidR="00771FAC" w:rsidRPr="00BD3351" w:rsidRDefault="00771FAC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t>Лесновского муниципального образования</w:t>
      </w:r>
    </w:p>
    <w:p w:rsidR="00771FAC" w:rsidRPr="00BD3351" w:rsidRDefault="00771FAC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t>Балашовского муниципального района</w:t>
      </w:r>
    </w:p>
    <w:p w:rsidR="00771FAC" w:rsidRPr="00BD3351" w:rsidRDefault="00771FAC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t>Саратовской области</w:t>
      </w:r>
    </w:p>
    <w:p w:rsidR="00771FAC" w:rsidRPr="00BD3351" w:rsidRDefault="00BD3351" w:rsidP="00771FAC">
      <w:pPr>
        <w:overflowPunct w:val="0"/>
        <w:autoSpaceDE w:val="0"/>
        <w:autoSpaceDN w:val="0"/>
        <w:adjustRightInd w:val="0"/>
        <w:ind w:left="4678"/>
        <w:jc w:val="both"/>
        <w:rPr>
          <w:bCs/>
          <w:color w:val="000000" w:themeColor="text1"/>
          <w:sz w:val="22"/>
          <w:szCs w:val="22"/>
        </w:rPr>
      </w:pPr>
      <w:r w:rsidRPr="00BD3351">
        <w:rPr>
          <w:bCs/>
          <w:color w:val="000000" w:themeColor="text1"/>
          <w:sz w:val="22"/>
          <w:szCs w:val="22"/>
        </w:rPr>
        <w:t xml:space="preserve">от 25.05.2021года </w:t>
      </w:r>
      <w:r w:rsidR="00771FAC" w:rsidRPr="00BD3351">
        <w:rPr>
          <w:bCs/>
          <w:color w:val="000000" w:themeColor="text1"/>
          <w:sz w:val="22"/>
          <w:szCs w:val="22"/>
        </w:rPr>
        <w:t xml:space="preserve"> № </w:t>
      </w:r>
      <w:r w:rsidRPr="00BD3351">
        <w:rPr>
          <w:bCs/>
          <w:color w:val="000000" w:themeColor="text1"/>
          <w:sz w:val="22"/>
          <w:szCs w:val="22"/>
        </w:rPr>
        <w:t>05/0</w:t>
      </w:r>
      <w:r w:rsidR="00A23886">
        <w:rPr>
          <w:bCs/>
          <w:color w:val="000000" w:themeColor="text1"/>
          <w:sz w:val="22"/>
          <w:szCs w:val="22"/>
        </w:rPr>
        <w:t>6</w:t>
      </w:r>
    </w:p>
    <w:p w:rsidR="00771FAC" w:rsidRPr="00BD3351" w:rsidRDefault="00771FAC" w:rsidP="00771FAC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771FAC" w:rsidRPr="001F32B3" w:rsidRDefault="00BD3351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0" w:name="_Hlk68963844"/>
      <w:r w:rsidRPr="001F32B3">
        <w:rPr>
          <w:b/>
          <w:color w:val="000000" w:themeColor="text1"/>
          <w:sz w:val="28"/>
          <w:szCs w:val="28"/>
        </w:rPr>
        <w:t>ПОЛОЖЕНИЕ</w:t>
      </w:r>
    </w:p>
    <w:p w:rsidR="00771FAC" w:rsidRPr="001F32B3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F32B3">
        <w:rPr>
          <w:b/>
          <w:color w:val="000000" w:themeColor="text1"/>
          <w:sz w:val="28"/>
          <w:szCs w:val="28"/>
        </w:rPr>
        <w:t>о порядке выдвижения, внесения, обсуждения, рассмотрения</w:t>
      </w:r>
    </w:p>
    <w:p w:rsidR="00771FAC" w:rsidRPr="001F32B3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F32B3">
        <w:rPr>
          <w:b/>
          <w:color w:val="000000" w:themeColor="text1"/>
          <w:sz w:val="28"/>
          <w:szCs w:val="28"/>
        </w:rPr>
        <w:t xml:space="preserve">инициативных проектов, а также проведения их конкурсного отбора </w:t>
      </w:r>
    </w:p>
    <w:p w:rsidR="00771FAC" w:rsidRPr="001F32B3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F32B3">
        <w:rPr>
          <w:b/>
          <w:color w:val="000000" w:themeColor="text1"/>
          <w:sz w:val="28"/>
          <w:szCs w:val="28"/>
        </w:rPr>
        <w:t>в Лесновском муниципальном образовании</w:t>
      </w:r>
    </w:p>
    <w:p w:rsidR="00771FAC" w:rsidRPr="001F32B3" w:rsidRDefault="00771FAC" w:rsidP="00771FA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F32B3">
        <w:rPr>
          <w:b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bookmarkEnd w:id="0"/>
    </w:p>
    <w:p w:rsidR="00771FAC" w:rsidRPr="00883818" w:rsidRDefault="00771FAC" w:rsidP="00771FAC">
      <w:pPr>
        <w:overflowPunct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71FAC" w:rsidRDefault="00771FAC" w:rsidP="00771FA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5A8D">
        <w:rPr>
          <w:sz w:val="28"/>
          <w:szCs w:val="28"/>
        </w:rPr>
        <w:t>1. Общие положения</w:t>
      </w:r>
    </w:p>
    <w:p w:rsidR="00771FAC" w:rsidRPr="00035A8D" w:rsidRDefault="00771FAC" w:rsidP="00771FA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Лесновского муниципального образования Балашовского муниципального района Саратовской области (далее – МО, муниципальное образование)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1.3. Организатором конкурсного отбора инициативных проектов на территории</w:t>
      </w:r>
    </w:p>
    <w:p w:rsidR="00771FAC" w:rsidRPr="00883818" w:rsidRDefault="00771FAC" w:rsidP="00771FAC">
      <w:pPr>
        <w:widowControl w:val="0"/>
        <w:tabs>
          <w:tab w:val="left" w:pos="1956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МО является администрация Лесновского муниципального образования Балашовского муниципального района Саратовской области (далее – администрация МО, администрация муниципального образования).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МО осуществляется Администрацией МО.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МО предложение в целях реализации мероприятий, имеющих приоритетное значение для жителей МО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1.6. Инициативный проект реализуется за счет средств местного бюджета МО,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МО в соответствии с Бюджетным</w:t>
      </w:r>
      <w:r w:rsidRPr="00035A8D">
        <w:rPr>
          <w:sz w:val="28"/>
          <w:szCs w:val="28"/>
        </w:rPr>
        <w:t xml:space="preserve"> кодексом Российской Федерации.</w:t>
      </w:r>
    </w:p>
    <w:p w:rsidR="00771FAC" w:rsidRPr="00035A8D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lastRenderedPageBreak/>
        <w:t>1.7. Бюджетные ассигнования на реализацию инициативных проектов предусматриваются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771FAC" w:rsidRPr="00035A8D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1.8. Объем бюджетных ассигнований на поддержку одного инициативного проекта из бюджета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наименование муниципального образования не должен превышать </w:t>
      </w:r>
      <w:r>
        <w:rPr>
          <w:sz w:val="28"/>
          <w:szCs w:val="28"/>
        </w:rPr>
        <w:t>100 000 (сто тысяч) рублей 00 (ноль) копеек.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Pr="00E36347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2. Выдвижение инициативных проектов</w:t>
      </w:r>
    </w:p>
    <w:p w:rsidR="00771FAC" w:rsidRPr="00E36347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771FAC" w:rsidRDefault="00771FAC" w:rsidP="00771F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МО.</w:t>
      </w:r>
      <w:r w:rsidRPr="00E36347">
        <w:rPr>
          <w:sz w:val="28"/>
          <w:szCs w:val="28"/>
        </w:rPr>
        <w:t xml:space="preserve"> </w:t>
      </w:r>
    </w:p>
    <w:p w:rsidR="00771FAC" w:rsidRDefault="00771FAC" w:rsidP="00771F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органы территориального общественного самоуправления муниципального образования наименование муниципального образования;</w:t>
      </w:r>
    </w:p>
    <w:p w:rsidR="00771FAC" w:rsidRDefault="00771FAC" w:rsidP="00771F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староста сельского населенного пункта наименование муниципального образования (далее также – </w:t>
      </w:r>
      <w:r>
        <w:rPr>
          <w:sz w:val="28"/>
          <w:szCs w:val="28"/>
        </w:rPr>
        <w:t>И</w:t>
      </w:r>
      <w:r w:rsidRPr="00E36347">
        <w:rPr>
          <w:sz w:val="28"/>
          <w:szCs w:val="28"/>
        </w:rPr>
        <w:t>нициаторы проекта).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2.2. Инициативный проект должен содержать следующие сведения: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МО</w:t>
      </w:r>
      <w:r w:rsidRPr="00E36347">
        <w:rPr>
          <w:sz w:val="28"/>
          <w:szCs w:val="28"/>
        </w:rPr>
        <w:t xml:space="preserve"> или его части;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обоснование предложений по решению указанной проблемы;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планируемые сроки реализации инициативного проекта; 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71FAC" w:rsidRDefault="00771FAC" w:rsidP="00771F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2.3. Инициативный проект до его внесения в администрацию</w:t>
      </w:r>
      <w:r>
        <w:rPr>
          <w:sz w:val="28"/>
          <w:szCs w:val="28"/>
        </w:rPr>
        <w:t xml:space="preserve"> МО</w:t>
      </w:r>
      <w:r w:rsidRPr="00E36347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sz w:val="28"/>
          <w:szCs w:val="28"/>
        </w:rPr>
        <w:t>30 граждан</w:t>
      </w:r>
      <w:r w:rsidRPr="00E36347">
        <w:rPr>
          <w:sz w:val="28"/>
          <w:szCs w:val="28"/>
        </w:rPr>
        <w:t xml:space="preserve">. При этом возможно рассмотрение нескольких инициативных проектов на </w:t>
      </w:r>
      <w:r w:rsidRPr="00E36347">
        <w:rPr>
          <w:sz w:val="28"/>
          <w:szCs w:val="28"/>
        </w:rPr>
        <w:lastRenderedPageBreak/>
        <w:t xml:space="preserve">одном собрании граждан. 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 В</w:t>
      </w:r>
      <w:r w:rsidRPr="004442A8">
        <w:rPr>
          <w:sz w:val="28"/>
          <w:szCs w:val="28"/>
        </w:rPr>
        <w:t>озможно выявлени</w:t>
      </w:r>
      <w:r>
        <w:rPr>
          <w:sz w:val="28"/>
          <w:szCs w:val="28"/>
        </w:rPr>
        <w:t>е</w:t>
      </w:r>
      <w:r w:rsidRPr="004442A8">
        <w:rPr>
          <w:sz w:val="28"/>
          <w:szCs w:val="28"/>
        </w:rPr>
        <w:t xml:space="preserve"> мнения граждан по вопросу о поддержке </w:t>
      </w:r>
      <w:r w:rsidRPr="00883818">
        <w:rPr>
          <w:color w:val="000000" w:themeColor="text1"/>
          <w:sz w:val="28"/>
          <w:szCs w:val="28"/>
        </w:rPr>
        <w:t>инициативного проекта также путем опроса граждан, сбора их подписей в порядке, установленном Решением Совета Лесновского муниципального образования Балашовского муниципального района Саратовской области.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опроса,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3. Обсуждение и рассмотрение инициативных проектов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МО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МО.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3.3. Обсуждение и рассмотрение инициативных проектов может проводиться администрацией МО с инициаторами проекта также после внесения инициативных проектов.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4. Внесение инициативных проектов в администрацию МО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4.1. Для проведения конкурсного отбора инициативных проектов администрацией МО устанавливаются даты и время приема инициативных проектов. Данная информация, а также информация о сроках проведения конкурсного отбора размещаются на официальном сайте органов местного самоуправления МО.</w:t>
      </w:r>
    </w:p>
    <w:p w:rsidR="00771FAC" w:rsidRPr="0088381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>4.2. Инициаторы проекта при внесении инициативного проекта в администрацию МО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818">
        <w:rPr>
          <w:color w:val="000000" w:themeColor="text1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</w:t>
      </w:r>
      <w:r w:rsidRPr="00883818">
        <w:rPr>
          <w:color w:val="000000" w:themeColor="text1"/>
          <w:sz w:val="28"/>
          <w:szCs w:val="28"/>
        </w:rPr>
        <w:lastRenderedPageBreak/>
        <w:t>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</w:t>
      </w:r>
      <w:r w:rsidRPr="00AE1309">
        <w:rPr>
          <w:sz w:val="28"/>
          <w:szCs w:val="28"/>
        </w:rPr>
        <w:t xml:space="preserve"> о местном бюджете), или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решение об отказе в поддержке инициативного проекта и о возврате его инициаторам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с указанием причин отказа в соответствии с пунктом 4.4. настоящего Положения.</w:t>
      </w: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4.4. Администрация муниципального образования принимает решение об отказе в поддержке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 в одном из следующих случаев:</w:t>
      </w:r>
    </w:p>
    <w:p w:rsidR="00771FAC" w:rsidRPr="00AE1309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несоблюдение установленного пп. 2.1 - 2.3, 3.1, 4.2 настоящего Положения порядка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выдвижения, обсуждения, внесения инициативного проекта и его рассмотрения;</w:t>
      </w:r>
    </w:p>
    <w:p w:rsidR="00771FAC" w:rsidRPr="00AE1309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несоответствие инициативного проекта требованиям федеральных законов и иных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нормативных правовых актов Российской Федерации, законов и иных нормативных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правовых актов наименование субъекта РФ, уставу и нормативным правовым актам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;</w:t>
      </w:r>
    </w:p>
    <w:p w:rsidR="00771FAC" w:rsidRPr="00AE1309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невозможность реализации инициативного проекта ввиду отсутствия у муниципального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образования наименование муниципального образования необходимых полномочий 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прав;</w:t>
      </w:r>
    </w:p>
    <w:p w:rsidR="00771FAC" w:rsidRPr="00AE1309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отсутствие средств местного бюджета в объеме, необходимом для реализации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проекта, источником формирования которых не являются инициативные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платежи;</w:t>
      </w:r>
    </w:p>
    <w:p w:rsidR="00771FAC" w:rsidRPr="00AE1309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наличие возможности решения описанной в инициативном проекте проблемы более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эффективным способом;</w:t>
      </w:r>
    </w:p>
    <w:p w:rsidR="00771FAC" w:rsidRDefault="00771FAC" w:rsidP="00771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признание инициативного проекта не прошедшим конкурсный отбор.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12BA">
        <w:rPr>
          <w:sz w:val="28"/>
          <w:szCs w:val="28"/>
        </w:rPr>
        <w:t>Информация о внесении инициативного проекта в администрацию</w:t>
      </w:r>
      <w:r>
        <w:rPr>
          <w:sz w:val="28"/>
          <w:szCs w:val="28"/>
        </w:rPr>
        <w:t xml:space="preserve"> МО</w:t>
      </w:r>
      <w:r w:rsidRPr="002F12BA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</w:t>
      </w:r>
      <w:r>
        <w:rPr>
          <w:sz w:val="28"/>
          <w:szCs w:val="28"/>
        </w:rPr>
        <w:t xml:space="preserve"> п. 2.2. настоящего Положения</w:t>
      </w:r>
      <w:r w:rsidRPr="002F12BA">
        <w:rPr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8"/>
          <w:szCs w:val="28"/>
        </w:rPr>
        <w:t xml:space="preserve">МО </w:t>
      </w:r>
      <w:r w:rsidRPr="002F12BA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F0B1B">
        <w:rPr>
          <w:sz w:val="28"/>
          <w:szCs w:val="28"/>
        </w:rPr>
        <w:t>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МО</w:t>
      </w:r>
      <w:r w:rsidRPr="009F0B1B">
        <w:rPr>
          <w:sz w:val="28"/>
          <w:szCs w:val="28"/>
        </w:rPr>
        <w:t xml:space="preserve"> в течение 30 дней со дня его внесения.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5. Проведение собрания граждан по конкурсному отбору инициативных проектов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5.1. Собрание граждан по конкурсному отбору инициативных проектов </w:t>
      </w:r>
      <w:r w:rsidRPr="00AE1309">
        <w:rPr>
          <w:sz w:val="28"/>
          <w:szCs w:val="28"/>
        </w:rPr>
        <w:lastRenderedPageBreak/>
        <w:t>проводится в месте,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определенном администрацией муниципального образования.</w:t>
      </w: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5.3. В голосовании по инициативным проектам вправе принимать участие жители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, достигшие шестнадцатилетнего возраста.</w:t>
      </w:r>
    </w:p>
    <w:p w:rsidR="00771FAC" w:rsidRPr="00AE1309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Житель наименование муниципального образования имеет право проголосовать за </w:t>
      </w:r>
      <w:r>
        <w:rPr>
          <w:sz w:val="28"/>
          <w:szCs w:val="28"/>
        </w:rPr>
        <w:t xml:space="preserve">неограниченное </w:t>
      </w:r>
      <w:r w:rsidRPr="00AE1309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5.4. Результаты голосования по инициативным проектам утверждаются конкурсной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комиссией при принятии итогового решения.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42A8">
        <w:rPr>
          <w:sz w:val="28"/>
          <w:szCs w:val="28"/>
        </w:rPr>
        <w:t>6. Утверждение инициативных проектов в целях их реализации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6.2. Персональный состав конкурсной комиссии утверждается администрацией муниципального образования.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В состав конкурсной комиссии администрации муниципального образования могут быть включены представители общественных организаций по согласованию. 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6.5. Председатель конкурсной комиссии:</w:t>
      </w:r>
    </w:p>
    <w:p w:rsidR="00771FAC" w:rsidRPr="004442A8" w:rsidRDefault="00771FAC" w:rsidP="00771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организует работу конкурсной комиссии, руководит деятельностью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771FAC" w:rsidRPr="004442A8" w:rsidRDefault="00771FAC" w:rsidP="00771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771FAC" w:rsidRPr="004442A8" w:rsidRDefault="00771FAC" w:rsidP="00771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дает поручения членам конкурсной комиссии в рамках заседания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771FAC" w:rsidRDefault="00771FAC" w:rsidP="00771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председательствует на заседаниях конкурсной комиссии.</w:t>
      </w:r>
    </w:p>
    <w:p w:rsidR="00771FAC" w:rsidRPr="004442A8" w:rsidRDefault="00771FAC" w:rsidP="00771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При отсутствии председателя конкурсной комиссии его полномочия </w:t>
      </w:r>
      <w:r w:rsidRPr="004442A8">
        <w:rPr>
          <w:sz w:val="28"/>
          <w:szCs w:val="28"/>
        </w:rPr>
        <w:lastRenderedPageBreak/>
        <w:t>исполняет заместитель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председателя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6.6. Секретарь конкурсной комиссии:</w:t>
      </w:r>
    </w:p>
    <w:p w:rsidR="00771FAC" w:rsidRPr="004442A8" w:rsidRDefault="00771FAC" w:rsidP="00771F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осуществляет информационное и документационное обеспечение деятельности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комиссии, в том числе подготовку к заседанию конкурсной комиссии;</w:t>
      </w:r>
    </w:p>
    <w:p w:rsidR="00771FAC" w:rsidRPr="004442A8" w:rsidRDefault="00771FAC" w:rsidP="00771F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оповещает членов конкурсной комиссии о дате, месте проведения очередного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заседания конкурсной комиссии и повестке очередного заседания конкурсной комиссии;</w:t>
      </w:r>
    </w:p>
    <w:p w:rsidR="00771FAC" w:rsidRPr="004442A8" w:rsidRDefault="00771FAC" w:rsidP="00771F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оформляет протоколы заседаний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6.7. Член конкурсной комиссии:</w:t>
      </w:r>
    </w:p>
    <w:p w:rsidR="00771FAC" w:rsidRPr="004442A8" w:rsidRDefault="00771FAC" w:rsidP="00771FA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участвует в работе конкурсной комиссии, в том числе в заседаниях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771FAC" w:rsidRPr="004442A8" w:rsidRDefault="00771FAC" w:rsidP="00771FA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вносит предложения по вопросам работы конкурсной комиссии;</w:t>
      </w:r>
    </w:p>
    <w:p w:rsidR="00771FAC" w:rsidRPr="004442A8" w:rsidRDefault="00771FAC" w:rsidP="00771FA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знакомится с документами и материалами, рассматриваемыми на заседаниях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771FAC" w:rsidRPr="004442A8" w:rsidRDefault="00771FAC" w:rsidP="00771FA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голосует на заседаниях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6.8. Решение конкурсной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большинством голосов от числа присутствующих на заседании членов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Члены конкурсной комиссии обладают равными правами при обсуждении вопросов 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принятии решений.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6.9. Заседание конкурсной комиссии проводится в течение трех рабочих дней после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проведения собрания граждан.</w:t>
      </w:r>
    </w:p>
    <w:p w:rsidR="00771FAC" w:rsidRPr="004442A8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771FAC" w:rsidRPr="004442A8" w:rsidRDefault="00771FAC" w:rsidP="00771F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время, дату и место проведения заседания конкурсной комиссии;</w:t>
      </w:r>
    </w:p>
    <w:p w:rsidR="00771FAC" w:rsidRDefault="00771FAC" w:rsidP="00771F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фамилии и инициалы членов конкурсной комиссии и приглашенных на заседание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771FAC" w:rsidRDefault="00771FAC" w:rsidP="00771FA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 - инициативные проекты, прошедшие конкурсный отбор и подлежащие финансированию из местного бюджета.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12BA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771FAC" w:rsidRDefault="00771FAC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D922DD" w:rsidRPr="00BD3351" w:rsidRDefault="00771FAC" w:rsidP="00BD335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2F12BA">
        <w:rPr>
          <w:sz w:val="28"/>
          <w:szCs w:val="28"/>
        </w:rPr>
        <w:t xml:space="preserve"> Отчет о ходе и итогах реализации инициативного проекта подлежит опубликованию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(обнародованию)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30 календарных дней со дня завершения реализации инициативного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проекта.</w:t>
      </w:r>
    </w:p>
    <w:sectPr w:rsidR="00D922DD" w:rsidRPr="00BD3351" w:rsidSect="007B59CF">
      <w:headerReference w:type="even" r:id="rId7"/>
      <w:headerReference w:type="default" r:id="rId8"/>
      <w:pgSz w:w="11906" w:h="16838"/>
      <w:pgMar w:top="1134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C3" w:rsidRDefault="009E07C3" w:rsidP="00E42961">
      <w:r>
        <w:separator/>
      </w:r>
    </w:p>
  </w:endnote>
  <w:endnote w:type="continuationSeparator" w:id="1">
    <w:p w:rsidR="009E07C3" w:rsidRDefault="009E07C3" w:rsidP="00E4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C3" w:rsidRDefault="009E07C3" w:rsidP="00E42961">
      <w:r>
        <w:separator/>
      </w:r>
    </w:p>
  </w:footnote>
  <w:footnote w:type="continuationSeparator" w:id="1">
    <w:p w:rsidR="009E07C3" w:rsidRDefault="009E07C3" w:rsidP="00E42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A379C7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F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9E07C3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9E07C3" w:rsidP="0081014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E8"/>
    <w:rsid w:val="001030B2"/>
    <w:rsid w:val="001D53DB"/>
    <w:rsid w:val="001D7215"/>
    <w:rsid w:val="001F32B3"/>
    <w:rsid w:val="002242E7"/>
    <w:rsid w:val="00483437"/>
    <w:rsid w:val="00567EB8"/>
    <w:rsid w:val="005861D5"/>
    <w:rsid w:val="00681928"/>
    <w:rsid w:val="00771FAC"/>
    <w:rsid w:val="007B59CF"/>
    <w:rsid w:val="00847E39"/>
    <w:rsid w:val="00916842"/>
    <w:rsid w:val="009E07C3"/>
    <w:rsid w:val="00A23886"/>
    <w:rsid w:val="00A379C7"/>
    <w:rsid w:val="00A7432D"/>
    <w:rsid w:val="00B52B55"/>
    <w:rsid w:val="00BD3351"/>
    <w:rsid w:val="00C268B6"/>
    <w:rsid w:val="00D922DD"/>
    <w:rsid w:val="00E01376"/>
    <w:rsid w:val="00E42961"/>
    <w:rsid w:val="00F42AE8"/>
    <w:rsid w:val="00FC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1FAC"/>
  </w:style>
  <w:style w:type="paragraph" w:customStyle="1" w:styleId="ConsPlusNormal">
    <w:name w:val="ConsPlusNormal"/>
    <w:rsid w:val="0077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2427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2021-04-16T10:39:00Z</dcterms:created>
  <dcterms:modified xsi:type="dcterms:W3CDTF">2021-05-31T07:41:00Z</dcterms:modified>
</cp:coreProperties>
</file>