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32" w:rsidRPr="00D66B5B" w:rsidRDefault="00453032" w:rsidP="004530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6B5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 проекту бюджета  Соцземледельского мун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иципального образования  на 2021</w:t>
      </w:r>
      <w:r w:rsidRPr="00D66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453032" w:rsidRPr="00D66B5B" w:rsidRDefault="00453032" w:rsidP="0045303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453032" w:rsidRPr="00D66B5B" w:rsidRDefault="00453032" w:rsidP="004530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Проект решения «О бюджете Соцземледельского муниципального образования Балашовского муниципального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йона Саратовской области на 2021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год» подготовлен в соответствии с требованиями Бюджетного кодекса Российской Федерации и Положением  о бюджетном процессе в Соцземледельском муниципальном образовании.  </w:t>
      </w:r>
    </w:p>
    <w:p w:rsidR="00453032" w:rsidRPr="00D66B5B" w:rsidRDefault="00453032" w:rsidP="004530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8"/>
          <w:lang w:eastAsia="ru-RU"/>
        </w:rPr>
        <w:t xml:space="preserve"> Проектом  предлагается  утвердить  основные  характеристики бюджета му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ниципального образования на  2021</w:t>
      </w:r>
      <w:r w:rsidRPr="00D66B5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год:  </w:t>
      </w:r>
    </w:p>
    <w:p w:rsidR="00453032" w:rsidRPr="00843224" w:rsidRDefault="00453032" w:rsidP="0045303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224">
        <w:rPr>
          <w:rFonts w:ascii="Times New Roman" w:eastAsia="Times New Roman" w:hAnsi="Times New Roman"/>
          <w:b/>
          <w:sz w:val="28"/>
          <w:szCs w:val="28"/>
          <w:lang w:eastAsia="ru-RU"/>
        </w:rPr>
        <w:t>общий объем доходов</w:t>
      </w:r>
      <w:r w:rsidRPr="00843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–  </w:t>
      </w:r>
      <w:r w:rsidRPr="00843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3 438,4 </w:t>
      </w:r>
      <w:r w:rsidRPr="008432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рублей;</w:t>
      </w:r>
      <w:r w:rsidRPr="00843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3032" w:rsidRPr="00843224" w:rsidRDefault="00453032" w:rsidP="0045303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общий объем расходов – 3 438,4 </w:t>
      </w:r>
      <w:r w:rsidRPr="008432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тыс. рублей;</w:t>
      </w:r>
      <w:r w:rsidRPr="00843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453032" w:rsidRPr="00D66B5B" w:rsidRDefault="00453032" w:rsidP="004530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дефицит бюджета в размере   0 </w:t>
      </w:r>
      <w:r w:rsidRPr="00D66B5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D66B5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тыс. рублей.</w:t>
      </w:r>
      <w:r w:rsidRPr="00D66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3032" w:rsidRPr="00D66B5B" w:rsidRDefault="00453032" w:rsidP="0045303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453032" w:rsidRPr="00D66B5B" w:rsidRDefault="00453032" w:rsidP="0045303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66B5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Доходная часть бюджета поселения:</w:t>
      </w:r>
    </w:p>
    <w:p w:rsidR="00453032" w:rsidRPr="00D66B5B" w:rsidRDefault="00453032" w:rsidP="004530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66B5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Налоговые и неналоговые доходы: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Планируемый  </w:t>
      </w:r>
      <w:r w:rsidRPr="00D66B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налог на доходы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физических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составит в 2021 г.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351,0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 ростом  по отношению к   2020 г на  141,7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ожид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аемое исполнение  составит –209,3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Планируемый 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исходя из фактического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общего поступления налога в 2018-2019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г.г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 ожидаемое поступление в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лог на имущество составит в 2021 г.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246,0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б. (по форме 5МН МРИ ФНС за 2019 год).  Увеличение  по отношению к   2020 г на  24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ожид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аемое исполнение составит –  222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Планируемый 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земельный налог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 исходя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фактического поступления  в 2018-2019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г.г. и ожидаемое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ступление в 2020 году, а также с учетом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кадастровых оценок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составит на 2021 г.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1 500,0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по отношению к 2020 году составит 497,0 тыс.руб.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ожида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емое исполнение составит –  1 003,0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4. Планируемый 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единый сельскохозяйственный налог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год  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163,3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по отношению к 2020 г. составит 10,0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ожида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емое исполнение составит –  155,6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   5. Планируемый  </w:t>
      </w:r>
      <w:r w:rsidRPr="00D6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 поступлений от  </w:t>
      </w:r>
      <w:r w:rsidRPr="00D66B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государственной пошлины</w:t>
      </w:r>
      <w:r w:rsidRPr="00D6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совершение нотариальных действий должностными лицами органов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местного самоуправления  на 2021 год  составит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3,0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уб.</w:t>
      </w:r>
      <w:r w:rsidRPr="00D66B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жидаемое исполнение составит –  3,0 тыс.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453032" w:rsidRPr="002151B2" w:rsidRDefault="00453032" w:rsidP="00453032">
      <w:pPr>
        <w:spacing w:after="0" w:line="240" w:lineRule="auto"/>
        <w:ind w:left="360" w:firstLine="348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   6. Поступление доходов </w:t>
      </w: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уплаты акцизов на нефтепродукты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 не планируется . </w:t>
      </w:r>
    </w:p>
    <w:p w:rsidR="00453032" w:rsidRDefault="00453032" w:rsidP="00453032">
      <w:p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7. Поступления 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арендной платы за земельные участки  и</w:t>
      </w: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66B5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доходы от продажи земельных участков </w:t>
      </w: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и доходы от продажи муниципального имущества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2021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не запланированы.</w:t>
      </w:r>
    </w:p>
    <w:p w:rsidR="00453032" w:rsidRPr="00D66B5B" w:rsidRDefault="00453032" w:rsidP="00453032">
      <w:pPr>
        <w:spacing w:after="0" w:line="240" w:lineRule="auto"/>
        <w:ind w:left="284" w:firstLine="7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8.Прочие доходы-</w:t>
      </w:r>
      <w:r w:rsidRPr="00C51552">
        <w:rPr>
          <w:rFonts w:ascii="Times New Roman" w:eastAsia="Times New Roman" w:hAnsi="Times New Roman"/>
          <w:b/>
          <w:sz w:val="24"/>
          <w:szCs w:val="24"/>
          <w:lang w:eastAsia="ru-RU"/>
        </w:rPr>
        <w:t>51,0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Pr="00843224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84322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ИТОГО прогнозируемые налоговые доходы составят:</w:t>
      </w:r>
    </w:p>
    <w:p w:rsidR="00453032" w:rsidRPr="00843224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843224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2021г. – </w:t>
      </w:r>
      <w:r w:rsidRPr="0084322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2 314,3 тыс</w:t>
      </w:r>
      <w:proofErr w:type="gramStart"/>
      <w:r w:rsidRPr="0084322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.р</w:t>
      </w:r>
      <w:proofErr w:type="gramEnd"/>
      <w:r w:rsidRPr="00843224">
        <w:rPr>
          <w:rFonts w:ascii="Times New Roman" w:eastAsia="Times New Roman" w:hAnsi="Times New Roman"/>
          <w:b/>
          <w:i/>
          <w:sz w:val="28"/>
          <w:szCs w:val="24"/>
          <w:u w:val="single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Pr="00D66B5B" w:rsidRDefault="00453032" w:rsidP="0045303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Безвозмездные поступления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включает:</w:t>
      </w:r>
    </w:p>
    <w:p w:rsidR="00453032" w:rsidRPr="0025596C" w:rsidRDefault="00453032" w:rsidP="00453032">
      <w:pPr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дотация бюджетам поселений на выравнивание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юджетной обеспеченности  на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Pr="002559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63,0 тыс. руб.</w:t>
      </w:r>
    </w:p>
    <w:p w:rsidR="00453032" w:rsidRDefault="00453032" w:rsidP="004530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субвенция бюджетам сельских поселений на осуществление первичного воинского учета на территориях, где отсутствую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военные комиссариаты  на 2020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      </w:t>
      </w:r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тыс</w:t>
      </w:r>
      <w:proofErr w:type="gramStart"/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уб.</w:t>
      </w:r>
    </w:p>
    <w:p w:rsidR="00453032" w:rsidRPr="0025596C" w:rsidRDefault="00453032" w:rsidP="00453032">
      <w:pPr>
        <w:spacing w:after="0" w:line="240" w:lineRule="auto"/>
        <w:ind w:left="1005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5)</w:t>
      </w:r>
      <w:r w:rsidRPr="0025596C">
        <w:rPr>
          <w:rFonts w:ascii="Times New Roman" w:eastAsia="Times New Roman" w:hAnsi="Times New Roman"/>
          <w:bCs/>
          <w:sz w:val="24"/>
          <w:szCs w:val="24"/>
          <w:lang w:eastAsia="ru-RU"/>
        </w:rPr>
        <w:t>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счёт средств районного дорожного фонда на 2021 год-</w:t>
      </w:r>
      <w:r w:rsidRPr="002559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1 061,1тыс</w:t>
      </w:r>
      <w:proofErr w:type="gramStart"/>
      <w:r w:rsidRPr="002559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.р</w:t>
      </w:r>
      <w:proofErr w:type="gramEnd"/>
      <w:r w:rsidRPr="002559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10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Pr="0025596C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ИТОГО Безвозмездные поступления составят:</w:t>
      </w:r>
    </w:p>
    <w:p w:rsidR="00453032" w:rsidRPr="0025596C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2021  год –  1 124,1 </w:t>
      </w:r>
      <w:proofErr w:type="spellStart"/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тыс</w:t>
      </w:r>
      <w:proofErr w:type="gramStart"/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.р</w:t>
      </w:r>
      <w:proofErr w:type="gramEnd"/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уб</w:t>
      </w:r>
      <w:proofErr w:type="spellEnd"/>
    </w:p>
    <w:p w:rsidR="00453032" w:rsidRPr="0025596C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ВСЕГО ДОХОДНАЯ ЧАСТЬ составит:</w:t>
      </w:r>
    </w:p>
    <w:p w:rsidR="00453032" w:rsidRPr="0025596C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2021 год –</w:t>
      </w:r>
      <w:r w:rsidRPr="0025596C">
        <w:rPr>
          <w:rFonts w:ascii="Times New Roman" w:eastAsia="Times New Roman" w:hAnsi="Times New Roman"/>
          <w:b/>
          <w:i/>
          <w:sz w:val="32"/>
          <w:szCs w:val="24"/>
          <w:u w:val="single"/>
          <w:lang w:eastAsia="ru-RU"/>
        </w:rPr>
        <w:t>3 438,4</w:t>
      </w:r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 тыс</w:t>
      </w:r>
      <w:proofErr w:type="gramStart"/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.р</w:t>
      </w:r>
      <w:proofErr w:type="gramEnd"/>
      <w:r w:rsidRPr="0025596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D66B5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Расходная часть бюджета Соцземледельского МО</w:t>
      </w: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расходных обязательств в проекте бюджета Соцземледельского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 2021 г.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прогнозируется в размере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453032" w:rsidRPr="00843224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  <w:r w:rsidRPr="00843224">
        <w:rPr>
          <w:rFonts w:ascii="Times New Roman" w:eastAsia="Times New Roman" w:hAnsi="Times New Roman"/>
          <w:sz w:val="32"/>
          <w:szCs w:val="24"/>
          <w:u w:val="single"/>
          <w:lang w:eastAsia="ru-RU"/>
        </w:rPr>
        <w:t xml:space="preserve">   </w:t>
      </w:r>
      <w:r w:rsidRPr="0084322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3 438,4 тыс</w:t>
      </w:r>
      <w:proofErr w:type="gramStart"/>
      <w:r w:rsidRPr="0084322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.р</w:t>
      </w:r>
      <w:proofErr w:type="gramEnd"/>
      <w:r w:rsidRPr="00843224"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>уб.,</w:t>
      </w:r>
    </w:p>
    <w:p w:rsidR="00453032" w:rsidRPr="00843224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</w:pPr>
    </w:p>
    <w:p w:rsidR="00453032" w:rsidRPr="00843224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  <w:u w:val="single"/>
          <w:lang w:eastAsia="ru-RU"/>
        </w:rPr>
        <w:t>Дефицит бюджета составляет: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0 </w:t>
      </w:r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тыс</w:t>
      </w:r>
      <w:proofErr w:type="gramStart"/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уб. (доходы-расходы)</w:t>
      </w: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бюджета распределены по соответствующим разделам.</w:t>
      </w: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разделу 0100 «Общегосударственные вопросы»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проекте бюджета Соцземледельского  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следующие расходы:</w:t>
      </w: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4"/>
        <w:gridCol w:w="3100"/>
      </w:tblGrid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нужд. На содержание должностного лица органов местного самоуправления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632,9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нужд. На содержание администрации  органов местного самоуправления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1 344,0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администрации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175,6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транспортный налог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5,8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00" w:type="dxa"/>
          </w:tcPr>
          <w:p w:rsidR="00453032" w:rsidRPr="00724700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47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154,5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53032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2 314,2</w:t>
            </w:r>
          </w:p>
        </w:tc>
      </w:tr>
    </w:tbl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разделу 0113 «Муниципальные программы» предусмотрены </w:t>
      </w:r>
    </w:p>
    <w:p w:rsidR="00453032" w:rsidRDefault="00453032" w:rsidP="004530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расходы:</w:t>
      </w: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835"/>
      </w:tblGrid>
      <w:tr w:rsidR="00453032" w:rsidRPr="00D47D24" w:rsidTr="001A26A7">
        <w:tc>
          <w:tcPr>
            <w:tcW w:w="5529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35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D47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47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D47D24" w:rsidTr="001A26A7">
        <w:tc>
          <w:tcPr>
            <w:tcW w:w="5529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безнадзорности и правонарушений несовершеннолетних на территории Соцземледельского МО на 2017-2019гг».</w:t>
            </w:r>
          </w:p>
        </w:tc>
        <w:tc>
          <w:tcPr>
            <w:tcW w:w="2835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453032" w:rsidRPr="00D47D24" w:rsidTr="001A26A7">
        <w:tc>
          <w:tcPr>
            <w:tcW w:w="5529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на территории Соцземледельского МО на 2017-2019гг».</w:t>
            </w:r>
          </w:p>
        </w:tc>
        <w:tc>
          <w:tcPr>
            <w:tcW w:w="2835" w:type="dxa"/>
            <w:shd w:val="clear" w:color="auto" w:fill="auto"/>
          </w:tcPr>
          <w:p w:rsidR="00453032" w:rsidRPr="00037BE5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453032" w:rsidRPr="00D47D24" w:rsidTr="001A26A7">
        <w:tc>
          <w:tcPr>
            <w:tcW w:w="5529" w:type="dxa"/>
            <w:shd w:val="clear" w:color="auto" w:fill="auto"/>
          </w:tcPr>
          <w:p w:rsidR="00453032" w:rsidRPr="00B775FE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администрации Соцземледельского МО</w:t>
            </w:r>
            <w:proofErr w:type="gramStart"/>
            <w:r w:rsidRPr="00B77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453032" w:rsidRPr="00D47D24" w:rsidTr="001A26A7">
        <w:tc>
          <w:tcPr>
            <w:tcW w:w="5529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D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453032" w:rsidRPr="00D47D24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0,6</w:t>
            </w:r>
          </w:p>
        </w:tc>
      </w:tr>
    </w:tbl>
    <w:p w:rsidR="00453032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разделу 0200 «Национальная оборона»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предусмотрены Федеральные средства в на осуществление полномочий по первичному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воинскому учету в 2021 г. в сумме</w:t>
      </w:r>
      <w:r w:rsidRPr="00706E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706E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 w:rsidRPr="00706E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разделу 0300 «Национальная безопасность и правоохранительная деятельность»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расходы: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3"/>
        <w:gridCol w:w="2841"/>
      </w:tblGrid>
      <w:tr w:rsidR="00453032" w:rsidRPr="00D66B5B" w:rsidTr="001A26A7">
        <w:tc>
          <w:tcPr>
            <w:tcW w:w="5523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41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2021</w:t>
            </w: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D66B5B" w:rsidTr="001A26A7">
        <w:tc>
          <w:tcPr>
            <w:tcW w:w="5523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 Соцземледельского  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на 2021</w:t>
            </w: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г.»</w:t>
            </w:r>
          </w:p>
        </w:tc>
        <w:tc>
          <w:tcPr>
            <w:tcW w:w="2841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D66B5B" w:rsidTr="001A26A7">
        <w:tc>
          <w:tcPr>
            <w:tcW w:w="5523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41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</w:tbl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разделу0400 «Национальная экономика»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proofErr w:type="gramEnd"/>
    </w:p>
    <w:p w:rsidR="00453032" w:rsidRPr="00D66B5B" w:rsidRDefault="00453032" w:rsidP="004530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расходы: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4"/>
        <w:gridCol w:w="3100"/>
      </w:tblGrid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 Ремонт и содержание  автомобильных дорог  и сооружений на них  в границах  сельских поселений  на территории Соцземледельского  МО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25596C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Дорожная деятельность в </w:t>
            </w:r>
            <w:r w:rsidRPr="0025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счёт средств районного дорожного фонда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2021 год</w:t>
            </w:r>
          </w:p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ind w:left="100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1 061,1</w:t>
            </w:r>
          </w:p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1 063,1</w:t>
            </w:r>
          </w:p>
        </w:tc>
      </w:tr>
    </w:tbl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разделу 0500 «Жилищно-коммунальное хозяйство»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proofErr w:type="gramEnd"/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расходы: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3"/>
        <w:gridCol w:w="2851"/>
      </w:tblGrid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51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 Энергосбережение  и повышение энергетической эффективности  в период 2017 – 2019 г.г. на территории Соцземледельского муниципального  образования»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 Улучшение  водоснабжения  на территории Соцземледельского  муниципального образования на 2017 год»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7,0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 и озеленение территорий Соцземледельского МО на 2018-2019 </w:t>
            </w:r>
            <w:proofErr w:type="spellStart"/>
            <w:proofErr w:type="gramStart"/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51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453032" w:rsidRPr="007F6342" w:rsidTr="001A26A7">
        <w:tc>
          <w:tcPr>
            <w:tcW w:w="5513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51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11,0</w:t>
            </w:r>
          </w:p>
        </w:tc>
      </w:tr>
    </w:tbl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Предоставление межбюджетных трансфертов бюджету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в соответствии с заключенными соглашениями:</w:t>
      </w:r>
    </w:p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2552"/>
      </w:tblGrid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67454A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5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552" w:type="dxa"/>
            <w:shd w:val="clear" w:color="auto" w:fill="auto"/>
          </w:tcPr>
          <w:p w:rsidR="00453032" w:rsidRPr="0067454A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Pr="006745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45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6745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6745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внешнего муниципального контроля Контрольно-счетной комиссии Балашовского МР</w:t>
            </w:r>
          </w:p>
        </w:tc>
        <w:tc>
          <w:tcPr>
            <w:tcW w:w="2552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полномочий по осуществлению внутреннего контроля</w:t>
            </w:r>
          </w:p>
        </w:tc>
        <w:tc>
          <w:tcPr>
            <w:tcW w:w="2552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Поставщики</w:t>
            </w:r>
          </w:p>
        </w:tc>
        <w:tc>
          <w:tcPr>
            <w:tcW w:w="2552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552" w:type="dxa"/>
            <w:shd w:val="clear" w:color="auto" w:fill="auto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453032" w:rsidRPr="007F6342" w:rsidTr="001A26A7">
        <w:tc>
          <w:tcPr>
            <w:tcW w:w="5812" w:type="dxa"/>
            <w:shd w:val="clear" w:color="auto" w:fill="auto"/>
          </w:tcPr>
          <w:p w:rsidR="00453032" w:rsidRPr="007F6342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63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453032" w:rsidRPr="004759B1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35,0</w:t>
            </w:r>
          </w:p>
        </w:tc>
      </w:tr>
    </w:tbl>
    <w:p w:rsidR="00453032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разделу 10 00» Социальная политика»</w:t>
      </w:r>
      <w:r w:rsidRPr="00D66B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предусмотрены расходы: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835"/>
      </w:tblGrid>
      <w:tr w:rsidR="00453032" w:rsidRPr="00D66B5B" w:rsidTr="001A26A7">
        <w:tc>
          <w:tcPr>
            <w:tcW w:w="5529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835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2021 </w:t>
            </w:r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год</w:t>
            </w:r>
          </w:p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тыс</w:t>
            </w:r>
            <w:proofErr w:type="gramStart"/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уб</w:t>
            </w:r>
            <w:proofErr w:type="spellEnd"/>
            <w:r w:rsidRPr="00D66B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53032" w:rsidRPr="00D66B5B" w:rsidTr="001A26A7">
        <w:tc>
          <w:tcPr>
            <w:tcW w:w="5529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пенсии муниципальным  служащим </w:t>
            </w:r>
          </w:p>
        </w:tc>
        <w:tc>
          <w:tcPr>
            <w:tcW w:w="2835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453032" w:rsidRPr="00D66B5B" w:rsidTr="001A26A7">
        <w:tc>
          <w:tcPr>
            <w:tcW w:w="5529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453032" w:rsidRPr="00D66B5B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14,0</w:t>
            </w:r>
          </w:p>
        </w:tc>
      </w:tr>
    </w:tbl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66B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ИТОГО:</w:t>
      </w:r>
    </w:p>
    <w:p w:rsidR="00453032" w:rsidRPr="00D66B5B" w:rsidRDefault="00453032" w:rsidP="00453032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4"/>
        <w:gridCol w:w="3100"/>
      </w:tblGrid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00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66B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РАСХОДНАЯ ЧАСТЬ  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3 438,4</w:t>
            </w:r>
          </w:p>
        </w:tc>
      </w:tr>
      <w:tr w:rsidR="00453032" w:rsidRPr="00D66B5B" w:rsidTr="001A26A7">
        <w:tc>
          <w:tcPr>
            <w:tcW w:w="5264" w:type="dxa"/>
          </w:tcPr>
          <w:p w:rsidR="00453032" w:rsidRPr="00D66B5B" w:rsidRDefault="00453032" w:rsidP="001A26A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6B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ДЕФИЦИТ БЮДЖЕТА </w:t>
            </w:r>
          </w:p>
        </w:tc>
        <w:tc>
          <w:tcPr>
            <w:tcW w:w="3100" w:type="dxa"/>
          </w:tcPr>
          <w:p w:rsidR="00453032" w:rsidRPr="00706E47" w:rsidRDefault="0045303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06E4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0,0</w:t>
            </w:r>
          </w:p>
        </w:tc>
      </w:tr>
    </w:tbl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032"/>
    <w:rsid w:val="00453032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2021-02-02T11:08:00Z</dcterms:created>
  <dcterms:modified xsi:type="dcterms:W3CDTF">2021-02-02T11:08:00Z</dcterms:modified>
</cp:coreProperties>
</file>