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82" w:rsidRPr="00460203" w:rsidRDefault="00AF1282" w:rsidP="003B057E">
      <w:pPr>
        <w:pStyle w:val="FR2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                                </w:t>
      </w:r>
      <w:r w:rsidR="000B553F">
        <w:rPr>
          <w:rFonts w:ascii="Times New Roman" w:hAnsi="Times New Roman" w:cs="Times New Roman"/>
          <w:b/>
          <w:bCs/>
          <w:sz w:val="28"/>
          <w:szCs w:val="28"/>
        </w:rPr>
        <w:t>ХОПЕР</w:t>
      </w:r>
      <w:r w:rsidRPr="00460203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AF1282" w:rsidRPr="00460203" w:rsidRDefault="00AF1282" w:rsidP="003B057E">
      <w:pPr>
        <w:pStyle w:val="FR2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60203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AF1282" w:rsidRPr="00460203" w:rsidRDefault="00AF1282" w:rsidP="003B057E">
      <w:pPr>
        <w:pStyle w:val="FR2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6020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F1282" w:rsidRDefault="00AF1282" w:rsidP="003B057E">
      <w:pPr>
        <w:pStyle w:val="FR2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AF1282" w:rsidRPr="00650486" w:rsidRDefault="00AF1282" w:rsidP="003B057E">
      <w:pPr>
        <w:pStyle w:val="FR2"/>
        <w:ind w:left="0"/>
        <w:jc w:val="left"/>
        <w:rPr>
          <w:rFonts w:ascii="Times New Roman" w:hAnsi="Times New Roman" w:cs="Times New Roman"/>
          <w:b/>
          <w:bCs/>
        </w:rPr>
      </w:pPr>
    </w:p>
    <w:p w:rsidR="00AF1282" w:rsidRPr="00650486" w:rsidRDefault="00AF1282" w:rsidP="003B057E">
      <w:pPr>
        <w:pStyle w:val="FR2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5048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F1282" w:rsidRPr="00650486" w:rsidRDefault="00AF1282" w:rsidP="003B057E">
      <w:pPr>
        <w:pStyle w:val="FR2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1282" w:rsidRDefault="00AF1282" w:rsidP="003B057E">
      <w:pPr>
        <w:rPr>
          <w:rFonts w:ascii="Times New Roman" w:hAnsi="Times New Roman" w:cs="Times New Roman"/>
          <w:sz w:val="28"/>
          <w:szCs w:val="28"/>
        </w:rPr>
      </w:pPr>
      <w:r w:rsidRPr="00650486">
        <w:rPr>
          <w:rFonts w:ascii="Times New Roman" w:hAnsi="Times New Roman" w:cs="Times New Roman"/>
          <w:b/>
          <w:bCs/>
        </w:rPr>
        <w:t xml:space="preserve"> </w:t>
      </w:r>
      <w:r w:rsidRPr="00650486">
        <w:rPr>
          <w:rFonts w:ascii="Times New Roman" w:hAnsi="Times New Roman" w:cs="Times New Roman"/>
          <w:sz w:val="28"/>
          <w:szCs w:val="28"/>
        </w:rPr>
        <w:t xml:space="preserve">от  </w:t>
      </w:r>
      <w:r w:rsidR="00E677C7">
        <w:rPr>
          <w:rFonts w:ascii="Times New Roman" w:hAnsi="Times New Roman" w:cs="Times New Roman"/>
          <w:sz w:val="28"/>
          <w:szCs w:val="28"/>
        </w:rPr>
        <w:t>25.01.2016г.</w:t>
      </w:r>
      <w:r w:rsidR="000B553F">
        <w:rPr>
          <w:rFonts w:ascii="Times New Roman" w:hAnsi="Times New Roman" w:cs="Times New Roman"/>
          <w:sz w:val="28"/>
          <w:szCs w:val="28"/>
        </w:rPr>
        <w:t xml:space="preserve">  </w:t>
      </w:r>
      <w:r w:rsidRPr="00650486">
        <w:rPr>
          <w:rFonts w:ascii="Times New Roman" w:hAnsi="Times New Roman" w:cs="Times New Roman"/>
          <w:sz w:val="28"/>
          <w:szCs w:val="28"/>
        </w:rPr>
        <w:t>№</w:t>
      </w:r>
      <w:r w:rsidR="00E677C7">
        <w:rPr>
          <w:rFonts w:ascii="Times New Roman" w:hAnsi="Times New Roman" w:cs="Times New Roman"/>
          <w:sz w:val="28"/>
          <w:szCs w:val="28"/>
        </w:rPr>
        <w:t xml:space="preserve">  2/1</w:t>
      </w:r>
      <w:r w:rsidR="00483CB4">
        <w:rPr>
          <w:rFonts w:ascii="Times New Roman" w:hAnsi="Times New Roman" w:cs="Times New Roman"/>
          <w:sz w:val="28"/>
          <w:szCs w:val="28"/>
        </w:rPr>
        <w:t>-п</w:t>
      </w:r>
      <w:bookmarkStart w:id="0" w:name="_GoBack"/>
      <w:bookmarkEnd w:id="0"/>
    </w:p>
    <w:p w:rsidR="00AF1282" w:rsidRDefault="00AF1282" w:rsidP="003B057E">
      <w:pPr>
        <w:rPr>
          <w:rFonts w:ascii="Times New Roman" w:hAnsi="Times New Roman" w:cs="Times New Roman"/>
          <w:sz w:val="28"/>
          <w:szCs w:val="28"/>
        </w:rPr>
      </w:pPr>
    </w:p>
    <w:p w:rsidR="00AF1282" w:rsidRPr="00650486" w:rsidRDefault="00AF1282" w:rsidP="003B057E">
      <w:pPr>
        <w:rPr>
          <w:rFonts w:ascii="Times New Roman" w:hAnsi="Times New Roman" w:cs="Times New Roman"/>
          <w:sz w:val="28"/>
          <w:szCs w:val="28"/>
        </w:rPr>
      </w:pPr>
    </w:p>
    <w:p w:rsidR="00AF1282" w:rsidRDefault="00AF1282" w:rsidP="003B057E">
      <w:pPr>
        <w:pStyle w:val="1"/>
        <w:numPr>
          <w:ilvl w:val="0"/>
          <w:numId w:val="1"/>
        </w:numPr>
        <w:spacing w:before="0" w:after="0" w:line="240" w:lineRule="auto"/>
        <w:jc w:val="lef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</w:p>
    <w:p w:rsidR="00AF1282" w:rsidRDefault="00AF1282" w:rsidP="003B057E">
      <w:pPr>
        <w:pStyle w:val="1"/>
        <w:numPr>
          <w:ilvl w:val="0"/>
          <w:numId w:val="1"/>
        </w:numPr>
        <w:spacing w:before="0" w:after="0" w:line="240" w:lineRule="auto"/>
        <w:jc w:val="lef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арендной платы за земельные участки </w:t>
      </w:r>
    </w:p>
    <w:p w:rsidR="00AF1282" w:rsidRDefault="00AF1282" w:rsidP="003B057E">
      <w:pPr>
        <w:pStyle w:val="a0"/>
        <w:spacing w:line="240" w:lineRule="auto"/>
        <w:rPr>
          <w:rFonts w:cs="Times New Roman"/>
        </w:rPr>
      </w:pPr>
    </w:p>
    <w:p w:rsidR="00AF1282" w:rsidRDefault="00AF1282" w:rsidP="003B057E">
      <w:pPr>
        <w:pStyle w:val="a0"/>
        <w:shd w:val="clear" w:color="auto" w:fill="FFFFFF"/>
        <w:spacing w:line="240" w:lineRule="auto"/>
        <w:ind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3B057E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>
        <w:r w:rsidRPr="003B057E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B057E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О введении в действие Земельного кодекса Российской Федерации", </w:t>
      </w:r>
      <w:hyperlink r:id="rId8">
        <w:r w:rsidRPr="003B057E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Саратовской облас</w:t>
      </w:r>
      <w:r w:rsidR="000B553F">
        <w:rPr>
          <w:rFonts w:ascii="Times New Roman" w:hAnsi="Times New Roman" w:cs="Times New Roman"/>
          <w:sz w:val="28"/>
          <w:szCs w:val="28"/>
        </w:rPr>
        <w:t xml:space="preserve">ти "О земле" администрация </w:t>
      </w:r>
      <w:proofErr w:type="spellStart"/>
      <w:r w:rsidR="000B553F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F1282" w:rsidRDefault="00AF1282" w:rsidP="003B057E">
      <w:pPr>
        <w:pStyle w:val="a0"/>
        <w:shd w:val="clear" w:color="auto" w:fill="FFFFFF"/>
        <w:spacing w:line="240" w:lineRule="auto"/>
        <w:ind w:firstLine="720"/>
        <w:jc w:val="center"/>
        <w:rPr>
          <w:rFonts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 </w:t>
      </w:r>
    </w:p>
    <w:p w:rsidR="00AF1282" w:rsidRDefault="00AF1282" w:rsidP="003B057E">
      <w:pPr>
        <w:pStyle w:val="a0"/>
        <w:spacing w:line="240" w:lineRule="auto"/>
        <w:ind w:firstLine="720"/>
        <w:jc w:val="both"/>
        <w:rPr>
          <w:rFonts w:cs="Times New Roman"/>
        </w:rPr>
      </w:pPr>
      <w:bookmarkStart w:id="1" w:name="sub_1"/>
      <w:bookmarkStart w:id="2" w:name="sub_105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1. Установить годовой размер арендной платы за земельные участки, находящиеся в  м</w:t>
      </w:r>
      <w:r w:rsidR="000B553F">
        <w:rPr>
          <w:rFonts w:ascii="Times New Roman" w:hAnsi="Times New Roman" w:cs="Times New Roman"/>
          <w:sz w:val="28"/>
          <w:szCs w:val="28"/>
        </w:rPr>
        <w:t xml:space="preserve">униципальной собственности </w:t>
      </w:r>
      <w:proofErr w:type="spellStart"/>
      <w:r w:rsidR="000B553F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земельные участки, государственная собственность на которые не разграничена, в соответствии с их видами разрешенного использования, согласно приложению.</w:t>
      </w:r>
    </w:p>
    <w:p w:rsidR="00AF1282" w:rsidRDefault="00AF1282" w:rsidP="003B057E">
      <w:pPr>
        <w:pStyle w:val="a0"/>
        <w:spacing w:line="240" w:lineRule="auto"/>
        <w:ind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2.  Для земельных участков, государственная собственность на которые не разграничена, настоящее постановление применяется в части не противоречащей действующему законодательству Российской Федерации.</w:t>
      </w:r>
    </w:p>
    <w:p w:rsidR="00AF1282" w:rsidRDefault="00AF1282" w:rsidP="003B057E">
      <w:pPr>
        <w:pStyle w:val="a0"/>
        <w:spacing w:line="240" w:lineRule="auto"/>
        <w:ind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 обнародованию.</w:t>
      </w:r>
    </w:p>
    <w:p w:rsidR="00AF1282" w:rsidRDefault="00AF1282" w:rsidP="003B057E">
      <w:pPr>
        <w:pStyle w:val="a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1282" w:rsidRDefault="00AF1282" w:rsidP="003B057E">
      <w:pPr>
        <w:pStyle w:val="a0"/>
        <w:spacing w:line="240" w:lineRule="auto"/>
        <w:ind w:firstLine="720"/>
        <w:jc w:val="both"/>
        <w:rPr>
          <w:rFonts w:cs="Times New Roman"/>
        </w:rPr>
      </w:pPr>
    </w:p>
    <w:p w:rsidR="00AF1282" w:rsidRDefault="000B553F" w:rsidP="003B057E">
      <w:pPr>
        <w:pStyle w:val="a0"/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 о. главы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</w:t>
      </w:r>
      <w:r w:rsidR="00AF1282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</w:p>
    <w:p w:rsidR="00AF1282" w:rsidRDefault="00AF1282" w:rsidP="003B057E">
      <w:pPr>
        <w:pStyle w:val="a0"/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</w:t>
      </w:r>
      <w:r w:rsidR="000B55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С.В. </w:t>
      </w:r>
      <w:proofErr w:type="spellStart"/>
      <w:r w:rsidR="000B553F">
        <w:rPr>
          <w:rFonts w:ascii="Times New Roman" w:hAnsi="Times New Roman" w:cs="Times New Roman"/>
          <w:b/>
          <w:bCs/>
          <w:sz w:val="28"/>
          <w:szCs w:val="28"/>
        </w:rPr>
        <w:t>Аляева</w:t>
      </w:r>
      <w:proofErr w:type="spellEnd"/>
    </w:p>
    <w:p w:rsidR="00AF1282" w:rsidRDefault="00AF1282" w:rsidP="003B057E">
      <w:pPr>
        <w:pStyle w:val="a0"/>
        <w:ind w:firstLine="720"/>
        <w:jc w:val="both"/>
        <w:rPr>
          <w:rFonts w:cs="Times New Roman"/>
        </w:rPr>
      </w:pPr>
    </w:p>
    <w:p w:rsidR="00AF1282" w:rsidRDefault="00AF1282" w:rsidP="003B057E">
      <w:pPr>
        <w:pStyle w:val="a0"/>
        <w:ind w:firstLine="720"/>
        <w:jc w:val="both"/>
        <w:rPr>
          <w:rFonts w:cs="Times New Roman"/>
        </w:rPr>
      </w:pPr>
    </w:p>
    <w:p w:rsidR="00AF1282" w:rsidRDefault="00AF1282" w:rsidP="003B057E">
      <w:pPr>
        <w:pStyle w:val="a0"/>
        <w:spacing w:after="0" w:line="100" w:lineRule="atLeast"/>
        <w:jc w:val="both"/>
        <w:rPr>
          <w:rFonts w:cs="Times New Roman"/>
        </w:rPr>
      </w:pPr>
    </w:p>
    <w:p w:rsidR="00AF1282" w:rsidRDefault="00AF1282" w:rsidP="003B057E">
      <w:pPr>
        <w:pStyle w:val="a0"/>
        <w:spacing w:after="0" w:line="100" w:lineRule="atLeast"/>
        <w:jc w:val="both"/>
        <w:rPr>
          <w:rFonts w:cs="Times New Roman"/>
        </w:rPr>
      </w:pPr>
    </w:p>
    <w:p w:rsidR="00AF1282" w:rsidRDefault="00AF1282" w:rsidP="003B057E">
      <w:pPr>
        <w:pStyle w:val="a0"/>
        <w:spacing w:after="0" w:line="100" w:lineRule="atLeast"/>
        <w:jc w:val="both"/>
        <w:rPr>
          <w:rFonts w:cs="Times New Roman"/>
        </w:rPr>
      </w:pPr>
    </w:p>
    <w:p w:rsidR="00AF1282" w:rsidRDefault="00AF1282" w:rsidP="003B057E">
      <w:pPr>
        <w:pStyle w:val="a0"/>
        <w:spacing w:after="0" w:line="100" w:lineRule="atLeast"/>
        <w:jc w:val="both"/>
        <w:rPr>
          <w:rFonts w:cs="Times New Roman"/>
        </w:rPr>
      </w:pPr>
    </w:p>
    <w:p w:rsidR="00AF1282" w:rsidRDefault="00AF1282" w:rsidP="003B057E">
      <w:pPr>
        <w:pStyle w:val="a0"/>
        <w:spacing w:after="0" w:line="100" w:lineRule="atLeast"/>
        <w:ind w:firstLine="720"/>
        <w:jc w:val="both"/>
        <w:rPr>
          <w:rFonts w:cs="Times New Roman"/>
        </w:rPr>
      </w:pPr>
    </w:p>
    <w:p w:rsidR="00AF1282" w:rsidRDefault="00AF1282" w:rsidP="003B057E">
      <w:pPr>
        <w:pStyle w:val="a0"/>
        <w:spacing w:after="0" w:line="240" w:lineRule="auto"/>
        <w:ind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Приложение к постановлению</w:t>
      </w:r>
    </w:p>
    <w:p w:rsidR="00AF1282" w:rsidRDefault="00AF1282" w:rsidP="003B057E">
      <w:pPr>
        <w:pStyle w:val="a0"/>
        <w:spacing w:after="0" w:line="240" w:lineRule="auto"/>
        <w:ind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B553F">
        <w:rPr>
          <w:rFonts w:ascii="Times New Roman" w:hAnsi="Times New Roman" w:cs="Times New Roman"/>
          <w:sz w:val="28"/>
          <w:szCs w:val="28"/>
        </w:rPr>
        <w:t xml:space="preserve">             администрации </w:t>
      </w:r>
      <w:proofErr w:type="spellStart"/>
      <w:r w:rsidR="000B553F">
        <w:rPr>
          <w:rFonts w:ascii="Times New Roman" w:hAnsi="Times New Roman" w:cs="Times New Roman"/>
          <w:sz w:val="28"/>
          <w:szCs w:val="28"/>
        </w:rPr>
        <w:t>Хопер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AF1282" w:rsidRDefault="00AF1282" w:rsidP="003B057E">
      <w:pPr>
        <w:pStyle w:val="a0"/>
        <w:spacing w:after="0" w:line="240" w:lineRule="auto"/>
        <w:ind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553F">
        <w:rPr>
          <w:rFonts w:ascii="Times New Roman" w:hAnsi="Times New Roman" w:cs="Times New Roman"/>
          <w:sz w:val="28"/>
          <w:szCs w:val="28"/>
        </w:rPr>
        <w:t xml:space="preserve">                            №__________от _______________</w:t>
      </w:r>
    </w:p>
    <w:p w:rsidR="00AF1282" w:rsidRDefault="00AF1282" w:rsidP="003B057E">
      <w:pPr>
        <w:pStyle w:val="a0"/>
        <w:spacing w:line="240" w:lineRule="auto"/>
        <w:rPr>
          <w:rFonts w:cs="Times New Roman"/>
        </w:rPr>
      </w:pPr>
      <w:bookmarkStart w:id="3" w:name="sub_11"/>
      <w:bookmarkStart w:id="4" w:name="sub_1051"/>
      <w:bookmarkEnd w:id="3"/>
      <w:bookmarkEnd w:id="4"/>
    </w:p>
    <w:p w:rsidR="00AF1282" w:rsidRDefault="00AF1282" w:rsidP="003B057E">
      <w:pPr>
        <w:pStyle w:val="a0"/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арендной платы за земельные участки,</w:t>
      </w:r>
    </w:p>
    <w:p w:rsidR="00AF1282" w:rsidRDefault="00AF1282" w:rsidP="003B057E">
      <w:pPr>
        <w:pStyle w:val="a0"/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находящиеся в  муниципальной собственности </w:t>
      </w:r>
      <w:proofErr w:type="gramEnd"/>
    </w:p>
    <w:p w:rsidR="00AF1282" w:rsidRDefault="000B553F" w:rsidP="003B057E">
      <w:pPr>
        <w:pStyle w:val="a0"/>
        <w:spacing w:after="0" w:line="240" w:lineRule="auto"/>
        <w:jc w:val="center"/>
        <w:rPr>
          <w:rFonts w:cs="Times New Roma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</w:t>
      </w:r>
      <w:r w:rsidR="00AF1282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AF12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AF1282" w:rsidRDefault="00AF1282" w:rsidP="003B057E">
      <w:pPr>
        <w:pStyle w:val="a0"/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земельные участки, государственная собственность </w:t>
      </w:r>
    </w:p>
    <w:p w:rsidR="00AF1282" w:rsidRDefault="00AF1282" w:rsidP="003B057E">
      <w:pPr>
        <w:pStyle w:val="a0"/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которые не разграничена, </w:t>
      </w:r>
    </w:p>
    <w:p w:rsidR="00AF1282" w:rsidRDefault="00AF1282" w:rsidP="003B057E">
      <w:pPr>
        <w:pStyle w:val="a0"/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соответствии с их видами разрешенного использования.</w:t>
      </w:r>
    </w:p>
    <w:p w:rsidR="00AF1282" w:rsidRDefault="00AF1282" w:rsidP="003B057E">
      <w:pPr>
        <w:pStyle w:val="a0"/>
        <w:spacing w:after="0" w:line="240" w:lineRule="auto"/>
        <w:jc w:val="center"/>
        <w:rPr>
          <w:rFonts w:cs="Times New Roman"/>
        </w:rPr>
      </w:pPr>
    </w:p>
    <w:p w:rsidR="00AF1282" w:rsidRDefault="00AF1282" w:rsidP="003B057E">
      <w:pPr>
        <w:pStyle w:val="a0"/>
        <w:spacing w:after="0" w:line="240" w:lineRule="auto"/>
        <w:jc w:val="center"/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7140"/>
      </w:tblGrid>
      <w:tr w:rsidR="00AF1282">
        <w:trPr>
          <w:cantSplit/>
        </w:trPr>
        <w:tc>
          <w:tcPr>
            <w:tcW w:w="2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Коэффициент в процентах от кадастровой стоимости арендуемых земельных участков</w:t>
            </w:r>
          </w:p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(К%)</w:t>
            </w:r>
          </w:p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разрешенного использования земель</w:t>
            </w:r>
          </w:p>
        </w:tc>
      </w:tr>
      <w:tr w:rsidR="00AF1282">
        <w:trPr>
          <w:cantSplit/>
          <w:trHeight w:val="285"/>
        </w:trPr>
        <w:tc>
          <w:tcPr>
            <w:tcW w:w="2428" w:type="dxa"/>
            <w:tcBorders>
              <w:top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домов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застройки;</w:t>
            </w:r>
          </w:p>
        </w:tc>
      </w:tr>
      <w:tr w:rsidR="00AF1282">
        <w:trPr>
          <w:cantSplit/>
          <w:trHeight w:val="21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 размещения домов малоэтажной жилой застройки, в том числе индивидуальной жилой застройки, а также  ведения личного подсобного хозяйства (приусадебный участок),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хозблоков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погребов;</w:t>
            </w:r>
          </w:p>
        </w:tc>
      </w:tr>
      <w:tr w:rsidR="00AF1282">
        <w:trPr>
          <w:cantSplit/>
          <w:trHeight w:val="255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гаражно-строительных кооперативов;</w:t>
            </w:r>
          </w:p>
        </w:tc>
      </w:tr>
      <w:tr w:rsidR="00AF1282">
        <w:trPr>
          <w:cantSplit/>
          <w:trHeight w:val="255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автостоянок;</w:t>
            </w:r>
          </w:p>
        </w:tc>
      </w:tr>
      <w:tr w:rsidR="00AF1282">
        <w:trPr>
          <w:cantSplit/>
          <w:trHeight w:val="24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огородничества;</w:t>
            </w:r>
          </w:p>
        </w:tc>
      </w:tr>
      <w:tr w:rsidR="00AF1282">
        <w:trPr>
          <w:cantSplit/>
          <w:trHeight w:val="674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предоставленные для накопления, хранения и захоронения твердых бытовых отходов;</w:t>
            </w:r>
          </w:p>
        </w:tc>
      </w:tr>
      <w:tr w:rsidR="00AF1282">
        <w:trPr>
          <w:cantSplit/>
          <w:trHeight w:val="674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 бытового обслуживания;</w:t>
            </w:r>
          </w:p>
        </w:tc>
      </w:tr>
      <w:tr w:rsidR="00AF1282">
        <w:trPr>
          <w:cantSplit/>
          <w:trHeight w:val="18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автогазозаправочных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станций;</w:t>
            </w:r>
          </w:p>
        </w:tc>
      </w:tr>
      <w:tr w:rsidR="00AF1282">
        <w:trPr>
          <w:cantSplit/>
          <w:trHeight w:val="180"/>
        </w:trPr>
        <w:tc>
          <w:tcPr>
            <w:tcW w:w="24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гостиниц;</w:t>
            </w:r>
          </w:p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AF1282">
        <w:trPr>
          <w:cantSplit/>
          <w:trHeight w:val="180"/>
        </w:trPr>
        <w:tc>
          <w:tcPr>
            <w:tcW w:w="2428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офисных зданий делового и коммерческого назначения;</w:t>
            </w:r>
          </w:p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AF1282">
        <w:trPr>
          <w:cantSplit/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объектов рекреационного и лечебно-оздоровительного  назначения;</w:t>
            </w:r>
          </w:p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AF1282">
        <w:trPr>
          <w:cantSplit/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атериально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-технического,  продовольственного снабжения, сбыта и заготовок;</w:t>
            </w:r>
          </w:p>
        </w:tc>
      </w:tr>
      <w:tr w:rsidR="00AF1282">
        <w:trPr>
          <w:cantSplit/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объектов;</w:t>
            </w:r>
          </w:p>
        </w:tc>
      </w:tr>
      <w:tr w:rsidR="00AF1282">
        <w:trPr>
          <w:cantSplit/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 автодорожных вокзалов, аэропортов, аэродромов, аэровокзалов;</w:t>
            </w:r>
            <w:proofErr w:type="gramEnd"/>
          </w:p>
        </w:tc>
      </w:tr>
      <w:tr w:rsidR="00AF1282">
        <w:trPr>
          <w:cantSplit/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водными объектами, находящимися в обороте;</w:t>
            </w:r>
          </w:p>
        </w:tc>
      </w:tr>
      <w:tr w:rsidR="00AF1282">
        <w:trPr>
          <w:cantSplit/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      </w:r>
          </w:p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AF1282">
        <w:trPr>
          <w:cantSplit/>
          <w:trHeight w:val="315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</w:p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садами;</w:t>
            </w:r>
          </w:p>
        </w:tc>
      </w:tr>
      <w:tr w:rsidR="00AF1282">
        <w:trPr>
          <w:cantSplit/>
          <w:trHeight w:val="27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 из земель сельскохозяйственного назначения;</w:t>
            </w:r>
          </w:p>
        </w:tc>
      </w:tr>
      <w:tr w:rsidR="00AF1282">
        <w:trPr>
          <w:cantSplit/>
          <w:trHeight w:val="33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набережные;</w:t>
            </w:r>
            <w:proofErr w:type="gramEnd"/>
          </w:p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AF1282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</w:tr>
      <w:tr w:rsidR="00AF1282">
        <w:trPr>
          <w:cantSplit/>
          <w:trHeight w:val="142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282" w:rsidRDefault="00AF1282" w:rsidP="003B057E">
            <w:pPr>
              <w:pStyle w:val="a0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иных целей</w:t>
            </w:r>
          </w:p>
          <w:p w:rsidR="00AF1282" w:rsidRDefault="00AF1282" w:rsidP="003B057E">
            <w:pPr>
              <w:pStyle w:val="a0"/>
              <w:spacing w:after="0" w:line="240" w:lineRule="auto"/>
              <w:rPr>
                <w:rFonts w:cs="Times New Roman"/>
              </w:rPr>
            </w:pPr>
          </w:p>
        </w:tc>
      </w:tr>
    </w:tbl>
    <w:p w:rsidR="00AF1282" w:rsidRDefault="00AF1282" w:rsidP="003B057E">
      <w:pPr>
        <w:pStyle w:val="a0"/>
        <w:spacing w:after="0" w:line="240" w:lineRule="auto"/>
        <w:rPr>
          <w:rFonts w:cs="Times New Roman"/>
        </w:rPr>
      </w:pPr>
    </w:p>
    <w:p w:rsidR="00AF1282" w:rsidRDefault="00AF1282" w:rsidP="003B057E">
      <w:pPr>
        <w:pStyle w:val="a0"/>
        <w:spacing w:after="0" w:line="240" w:lineRule="auto"/>
        <w:rPr>
          <w:rFonts w:cs="Times New Roman"/>
        </w:rPr>
      </w:pPr>
    </w:p>
    <w:p w:rsidR="00AF1282" w:rsidRDefault="00AF1282" w:rsidP="003B057E">
      <w:pPr>
        <w:pStyle w:val="a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1282" w:rsidRDefault="000B553F" w:rsidP="003B057E">
      <w:pPr>
        <w:pStyle w:val="a0"/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 о. главы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</w:t>
      </w:r>
      <w:r w:rsidR="00AF1282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AF1282">
        <w:t xml:space="preserve">                                                                                             </w:t>
      </w:r>
      <w:r w:rsidR="00AF12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С.В. Аляева</w:t>
      </w:r>
    </w:p>
    <w:sectPr w:rsidR="00AF1282" w:rsidSect="0068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41D5"/>
    <w:multiLevelType w:val="multilevel"/>
    <w:tmpl w:val="50F65C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7E"/>
    <w:rsid w:val="000B553F"/>
    <w:rsid w:val="002B535B"/>
    <w:rsid w:val="003B057E"/>
    <w:rsid w:val="004200BC"/>
    <w:rsid w:val="00426F74"/>
    <w:rsid w:val="00460203"/>
    <w:rsid w:val="00483CB4"/>
    <w:rsid w:val="004F164B"/>
    <w:rsid w:val="00650486"/>
    <w:rsid w:val="00680C09"/>
    <w:rsid w:val="006A5A96"/>
    <w:rsid w:val="007C2D5C"/>
    <w:rsid w:val="008D74AE"/>
    <w:rsid w:val="00AF1282"/>
    <w:rsid w:val="00D22A50"/>
    <w:rsid w:val="00E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7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0"/>
    <w:next w:val="a1"/>
    <w:link w:val="10"/>
    <w:uiPriority w:val="99"/>
    <w:qFormat/>
    <w:rsid w:val="003B057E"/>
    <w:pPr>
      <w:widowControl w:val="0"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7E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customStyle="1" w:styleId="FR2">
    <w:name w:val="FR2"/>
    <w:uiPriority w:val="99"/>
    <w:rsid w:val="003B057E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 w:cs="Arial Narrow"/>
      <w:sz w:val="24"/>
      <w:szCs w:val="24"/>
    </w:rPr>
  </w:style>
  <w:style w:type="paragraph" w:customStyle="1" w:styleId="a0">
    <w:name w:val="Базовый"/>
    <w:uiPriority w:val="99"/>
    <w:rsid w:val="003B057E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3B057E"/>
    <w:rPr>
      <w:color w:val="000080"/>
      <w:u w:val="single"/>
      <w:lang w:val="ru-RU" w:eastAsia="ru-RU"/>
    </w:rPr>
  </w:style>
  <w:style w:type="paragraph" w:styleId="a1">
    <w:name w:val="Body Text"/>
    <w:basedOn w:val="a"/>
    <w:link w:val="a5"/>
    <w:uiPriority w:val="99"/>
    <w:semiHidden/>
    <w:rsid w:val="003B057E"/>
    <w:pPr>
      <w:spacing w:after="120"/>
    </w:pPr>
  </w:style>
  <w:style w:type="character" w:customStyle="1" w:styleId="a5">
    <w:name w:val="Основной текст Знак"/>
    <w:link w:val="a1"/>
    <w:uiPriority w:val="99"/>
    <w:semiHidden/>
    <w:locked/>
    <w:rsid w:val="003B057E"/>
    <w:rPr>
      <w:rFonts w:ascii="Arial" w:hAnsi="Arial" w:cs="Arial"/>
      <w:sz w:val="24"/>
      <w:szCs w:val="24"/>
      <w:lang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483C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83CB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22954.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4625.31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653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                  РЕПИНСКОГО МУНИЦИПАЛЬНОГО ОБРАЗОВАНИЯ</vt:lpstr>
    </vt:vector>
  </TitlesOfParts>
  <Company>Reanimator Extreme Edition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                  РЕПИНСКОГО МУНИЦИПАЛЬНОГО ОБРАЗОВАНИЯ</dc:title>
  <dc:subject/>
  <dc:creator>user</dc:creator>
  <cp:keywords/>
  <dc:description/>
  <cp:lastModifiedBy>User</cp:lastModifiedBy>
  <cp:revision>6</cp:revision>
  <cp:lastPrinted>2016-04-08T06:11:00Z</cp:lastPrinted>
  <dcterms:created xsi:type="dcterms:W3CDTF">2016-04-07T06:28:00Z</dcterms:created>
  <dcterms:modified xsi:type="dcterms:W3CDTF">2016-04-08T06:11:00Z</dcterms:modified>
</cp:coreProperties>
</file>