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B9" w:rsidRDefault="007708B9" w:rsidP="00757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5733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7708B9" w:rsidRPr="0075733C" w:rsidRDefault="00AE3793" w:rsidP="00AE379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БАРКОВ</w:t>
      </w:r>
      <w:r w:rsidR="007708B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СКОГО МУНИЦИПАЛЬНОГО ОБРАЗОВАНИЯ</w:t>
      </w:r>
    </w:p>
    <w:p w:rsidR="007708B9" w:rsidRDefault="007708B9" w:rsidP="00757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БАЛАШОВСКОГО </w:t>
      </w:r>
      <w:r w:rsidRPr="0075733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</w:t>
      </w:r>
    </w:p>
    <w:p w:rsidR="007708B9" w:rsidRPr="0075733C" w:rsidRDefault="007708B9" w:rsidP="00757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САРАТОВСКОЙ ОБЛАСТИ </w:t>
      </w:r>
    </w:p>
    <w:p w:rsidR="007708B9" w:rsidRPr="0075733C" w:rsidRDefault="007708B9" w:rsidP="0075733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708B9" w:rsidRPr="00FF74E9" w:rsidRDefault="007708B9" w:rsidP="00FF74E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708B9" w:rsidRPr="00FF74E9" w:rsidRDefault="007708B9" w:rsidP="00FF74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7708B9" w:rsidRPr="008B7112" w:rsidRDefault="00AD40E5" w:rsidP="00FF74E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 26</w:t>
      </w:r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08.2019 г. года № 22-п</w:t>
      </w:r>
      <w:r w:rsidR="007708B9" w:rsidRPr="008B71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</w:t>
      </w:r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с</w:t>
      </w:r>
      <w:proofErr w:type="gramStart"/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.Б</w:t>
      </w:r>
      <w:proofErr w:type="gramEnd"/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арки</w:t>
      </w:r>
    </w:p>
    <w:p w:rsidR="007708B9" w:rsidRPr="008B7112" w:rsidRDefault="007708B9" w:rsidP="00FF7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708B9" w:rsidRPr="00090568" w:rsidRDefault="007708B9" w:rsidP="00D54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hyperlink w:anchor="P38" w:history="1">
        <w:proofErr w:type="gramStart"/>
        <w:r w:rsidRPr="00090568">
          <w:rPr>
            <w:rFonts w:ascii="Times New Roman" w:hAnsi="Times New Roman" w:cs="Times New Roman"/>
            <w:b/>
            <w:bCs/>
            <w:sz w:val="26"/>
            <w:szCs w:val="26"/>
            <w:lang w:eastAsia="ru-RU"/>
          </w:rPr>
          <w:t>Порядк</w:t>
        </w:r>
      </w:hyperlink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proofErr w:type="gramEnd"/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оценки эффективности</w:t>
      </w:r>
    </w:p>
    <w:p w:rsidR="007708B9" w:rsidRDefault="007708B9" w:rsidP="00D54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налоговых льгот (налоговых расходов) и </w:t>
      </w:r>
      <w:hyperlink w:anchor="P38" w:history="1">
        <w:proofErr w:type="gramStart"/>
        <w:r w:rsidRPr="00090568">
          <w:rPr>
            <w:rFonts w:ascii="Times New Roman" w:hAnsi="Times New Roman" w:cs="Times New Roman"/>
            <w:b/>
            <w:bCs/>
            <w:sz w:val="26"/>
            <w:szCs w:val="26"/>
            <w:lang w:eastAsia="ru-RU"/>
          </w:rPr>
          <w:t>Порядк</w:t>
        </w:r>
      </w:hyperlink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proofErr w:type="gramEnd"/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формирования и утверждения перечня налоговых льгот (налоговых расходов) по местным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налогам, установленным решениями </w:t>
      </w:r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Совета </w:t>
      </w:r>
      <w:proofErr w:type="spellStart"/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Барков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 </w:t>
      </w:r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7708B9" w:rsidRPr="00C04FC6" w:rsidRDefault="007708B9" w:rsidP="00C0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08B9" w:rsidRPr="00FF74E9" w:rsidRDefault="007708B9" w:rsidP="00FF74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08B9" w:rsidRPr="00A27012" w:rsidRDefault="007708B9" w:rsidP="00FA6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proofErr w:type="spellStart"/>
      <w:r w:rsidR="00AE3793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образования  </w:t>
      </w:r>
      <w:proofErr w:type="spellStart"/>
      <w:r w:rsidRPr="00A27012">
        <w:rPr>
          <w:rFonts w:ascii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района  Саратовской области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Правительства от 22 июня 2019 года №796 «Об общих требованиях к оценке налоговых расходов субъектов Российской Федерации и муниципальных образований», 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в силу требований ч.1 ст. 174-3 Бюджетного кодекса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</w:t>
      </w:r>
      <w:proofErr w:type="gram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, сокращения малоэффективных налоговых льгот, администрация  </w:t>
      </w:r>
      <w:proofErr w:type="spellStart"/>
      <w:r w:rsidR="00AE3793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</w:p>
    <w:p w:rsidR="007708B9" w:rsidRPr="00A27012" w:rsidRDefault="007708B9" w:rsidP="00FA6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B9" w:rsidRPr="00A27012" w:rsidRDefault="007708B9" w:rsidP="00535B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7708B9" w:rsidRPr="00A27012" w:rsidRDefault="007708B9" w:rsidP="007573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8B9" w:rsidRPr="00A27012" w:rsidRDefault="007708B9" w:rsidP="0075733C">
      <w:pPr>
        <w:pStyle w:val="a5"/>
        <w:numPr>
          <w:ilvl w:val="0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7708B9" w:rsidRPr="00A27012" w:rsidRDefault="007708B9" w:rsidP="0075733C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оценки эффективности налоговых льгот (налоговых расходов) по местным налогам, установленным решениями Совета </w:t>
      </w:r>
      <w:proofErr w:type="spellStart"/>
      <w:r w:rsidR="000A5867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(приложение 1).</w:t>
      </w:r>
    </w:p>
    <w:p w:rsidR="007708B9" w:rsidRPr="00A27012" w:rsidRDefault="007708B9" w:rsidP="0075733C">
      <w:pPr>
        <w:pStyle w:val="a5"/>
        <w:numPr>
          <w:ilvl w:val="1"/>
          <w:numId w:val="3"/>
        </w:numPr>
        <w:suppressLineNumbers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формирования и утверждения перечня 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по местным </w:t>
      </w:r>
      <w:r w:rsidRPr="00A270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налогам, установленных решениями  Совета </w:t>
      </w:r>
      <w:proofErr w:type="spellStart"/>
      <w:r w:rsidR="00AE3793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(приложение 2).</w:t>
      </w:r>
    </w:p>
    <w:p w:rsidR="007708B9" w:rsidRPr="00A27012" w:rsidRDefault="007708B9" w:rsidP="0075733C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>Установить:</w:t>
      </w:r>
    </w:p>
    <w:p w:rsidR="007708B9" w:rsidRPr="00A27012" w:rsidRDefault="007708B9" w:rsidP="0075733C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>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7708B9" w:rsidRPr="00A27012" w:rsidRDefault="007708B9" w:rsidP="0075733C">
      <w:pPr>
        <w:pStyle w:val="a5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Запрет на внесение в Совет </w:t>
      </w:r>
      <w:proofErr w:type="spellStart"/>
      <w:r w:rsidR="00AE3793">
        <w:rPr>
          <w:rFonts w:ascii="Times New Roman" w:hAnsi="Times New Roman" w:cs="Times New Roman"/>
          <w:sz w:val="28"/>
          <w:szCs w:val="28"/>
          <w:lang w:eastAsia="ru-RU"/>
        </w:rPr>
        <w:t>Барков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проектов решений, предусматривающих предоставление и пролонгацию налоговых льгот по местным налогам, без расчетов их эффективности или низкой оценки их эффективности, произведенных в соответствии с утвержденными Порядками.</w:t>
      </w:r>
    </w:p>
    <w:p w:rsidR="007708B9" w:rsidRPr="00A27012" w:rsidRDefault="007708B9" w:rsidP="00A27012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 подлежит обнародованию и вступает в силу с 01.01.2020 года.</w:t>
      </w:r>
    </w:p>
    <w:p w:rsidR="007708B9" w:rsidRPr="00A27012" w:rsidRDefault="007708B9" w:rsidP="0075733C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701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701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7708B9" w:rsidRPr="00A27012" w:rsidRDefault="007708B9" w:rsidP="007573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B9" w:rsidRPr="00A27012" w:rsidRDefault="007708B9" w:rsidP="00FF74E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08B9" w:rsidRPr="00A27012" w:rsidRDefault="007708B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7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 </w:t>
      </w:r>
      <w:proofErr w:type="spellStart"/>
      <w:r w:rsidR="00AE37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Барковского</w:t>
      </w:r>
      <w:proofErr w:type="spellEnd"/>
    </w:p>
    <w:p w:rsidR="007708B9" w:rsidRDefault="007708B9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A27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   </w:t>
      </w:r>
      <w:proofErr w:type="spellStart"/>
      <w:r w:rsidR="00AE37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А.В.Фефёлин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708B9" w:rsidRDefault="00AE3793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Барковского</w:t>
      </w:r>
      <w:proofErr w:type="spellEnd"/>
      <w:r w:rsidR="007708B9">
        <w:rPr>
          <w:rFonts w:ascii="Times New Roman" w:hAnsi="Times New Roman" w:cs="Times New Roman"/>
          <w:sz w:val="26"/>
          <w:szCs w:val="26"/>
          <w:lang w:eastAsia="ru-RU"/>
        </w:rPr>
        <w:t xml:space="preserve"> МО</w:t>
      </w:r>
    </w:p>
    <w:p w:rsidR="007708B9" w:rsidRPr="00FB2C09" w:rsidRDefault="000A5867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№  от 26.09.2019 г. № 22-п</w:t>
      </w:r>
    </w:p>
    <w:p w:rsidR="007708B9" w:rsidRDefault="007708B9" w:rsidP="006073C1">
      <w:pPr>
        <w:pStyle w:val="ConsPlusTitle"/>
        <w:jc w:val="center"/>
        <w:rPr>
          <w:rFonts w:cs="Times New Roman"/>
        </w:rPr>
      </w:pPr>
      <w:bookmarkStart w:id="0" w:name="P42"/>
      <w:bookmarkEnd w:id="0"/>
    </w:p>
    <w:p w:rsidR="007708B9" w:rsidRDefault="007708B9" w:rsidP="006073C1">
      <w:pPr>
        <w:pStyle w:val="ConsPlusTitle"/>
        <w:jc w:val="center"/>
        <w:rPr>
          <w:rFonts w:cs="Times New Roman"/>
        </w:rPr>
      </w:pPr>
    </w:p>
    <w:p w:rsidR="007708B9" w:rsidRPr="00D1408D" w:rsidRDefault="007708B9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Порядок оценки эффективности налоговых льгот (налоговых расходов) по местным налогам</w:t>
      </w:r>
      <w:r>
        <w:rPr>
          <w:rFonts w:ascii="Times New Roman" w:hAnsi="Times New Roman" w:cs="Times New Roman"/>
          <w:sz w:val="26"/>
          <w:szCs w:val="26"/>
        </w:rPr>
        <w:t>, устан</w:t>
      </w:r>
      <w:r w:rsidR="00AE3793">
        <w:rPr>
          <w:rFonts w:ascii="Times New Roman" w:hAnsi="Times New Roman" w:cs="Times New Roman"/>
          <w:sz w:val="26"/>
          <w:szCs w:val="26"/>
        </w:rPr>
        <w:t xml:space="preserve">овленными решениями Совета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7708B9" w:rsidRPr="00D1408D" w:rsidRDefault="007708B9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C442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7708B9" w:rsidRPr="00D1408D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проведения оценки эффективности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>по местным налогам, устан</w:t>
      </w:r>
      <w:r w:rsidR="00AE3793">
        <w:rPr>
          <w:rFonts w:ascii="Times New Roman" w:hAnsi="Times New Roman" w:cs="Times New Roman"/>
          <w:sz w:val="26"/>
          <w:szCs w:val="26"/>
        </w:rPr>
        <w:t xml:space="preserve">овленными решениями Совета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(далее – Совет) </w:t>
      </w:r>
      <w:r w:rsidRPr="00D1408D">
        <w:rPr>
          <w:rFonts w:ascii="Times New Roman" w:hAnsi="Times New Roman" w:cs="Times New Roman"/>
          <w:sz w:val="26"/>
          <w:szCs w:val="26"/>
        </w:rPr>
        <w:t>в пределах полномочий</w:t>
      </w:r>
      <w:r>
        <w:rPr>
          <w:rFonts w:ascii="Times New Roman" w:hAnsi="Times New Roman" w:cs="Times New Roman"/>
          <w:sz w:val="26"/>
          <w:szCs w:val="26"/>
        </w:rPr>
        <w:t xml:space="preserve">, отнесенных законодательством Российской Федерации о налогах и сборах к ведению </w:t>
      </w:r>
      <w:r w:rsidRPr="00D1408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(далее – оценка эффективности)</w:t>
      </w:r>
      <w:r w:rsidRPr="00D1408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органа</w:t>
      </w:r>
      <w:r w:rsidR="00AE3793">
        <w:rPr>
          <w:rFonts w:ascii="Times New Roman" w:hAnsi="Times New Roman" w:cs="Times New Roman"/>
          <w:sz w:val="26"/>
          <w:szCs w:val="26"/>
        </w:rPr>
        <w:t xml:space="preserve">ми местного самоуправления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1.2. Оценка эффективности применяется в отношении налоговых льгот по следующим видам налогов: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 на имущество физических лиц</w:t>
      </w:r>
      <w:r w:rsidRPr="00D1408D">
        <w:rPr>
          <w:rFonts w:ascii="Times New Roman" w:hAnsi="Times New Roman" w:cs="Times New Roman"/>
          <w:sz w:val="26"/>
          <w:szCs w:val="26"/>
        </w:rPr>
        <w:t>;</w:t>
      </w:r>
    </w:p>
    <w:p w:rsidR="007708B9" w:rsidRPr="00D1408D" w:rsidRDefault="007708B9" w:rsidP="00C442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земельный налог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1.3. Для целей настоящего Порядка используются следующие основные понятия: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"куратор налогового расхода" - ответственный в соответствии с полномочиями, установленными муниципальными правовыми актами за достижение соответс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твующих налоговому расходу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целей муниципальной программы и (или) целей социал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ьно-экономической политики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не относящихся к муниципальным программам;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F92EFE">
        <w:rPr>
          <w:rFonts w:ascii="Times New Roman" w:hAnsi="Times New Roman" w:cs="Times New Roman"/>
          <w:sz w:val="26"/>
          <w:szCs w:val="26"/>
          <w:lang w:eastAsia="ru-RU"/>
        </w:rPr>
        <w:t>"нормативные характе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ристики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сведения о положениях н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ормативных правовых актов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ативными правовыми актами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proofErr w:type="gramEnd"/>
    </w:p>
    <w:p w:rsidR="007708B9" w:rsidRPr="00F92EFE" w:rsidRDefault="00AE3793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"оценка налоговых расходов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комплекс мероприятий по оценке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объемов налоговых расходов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обусловленных льготами, предоставленными плательщикам, а также по </w:t>
      </w:r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оценке эффект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ивности налоговых расходов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7708B9"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"оценка 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объемов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" - определение объ</w:t>
      </w:r>
      <w:r w:rsidR="00E63AC3">
        <w:rPr>
          <w:rFonts w:ascii="Times New Roman" w:hAnsi="Times New Roman" w:cs="Times New Roman"/>
          <w:sz w:val="26"/>
          <w:szCs w:val="26"/>
          <w:lang w:eastAsia="ru-RU"/>
        </w:rPr>
        <w:t xml:space="preserve">емов выпадающих доходов    </w:t>
      </w:r>
      <w:proofErr w:type="spellStart"/>
      <w:r w:rsidR="00E63AC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обусловленных льготами, предоставленными плательщикам;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"оценка эффект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ивности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" - комплекс мероприятий, позволяющих сделать вывод о целесообразности и результативности предоставления плательщикам льгот исходя из целевых характ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еристик налогового расхода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"п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еречень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" - документ, содержащий сведения о распре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делении налоговых расходов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в соответстви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и с муниципальных программ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структурных элементов муниципальных программ и (или) целями социал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ьно-экономической политики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не относящимися к муниципальным программам, а также о кураторах налоговых расходов;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"плательщики" - плательщики налогов;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"со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циальные налоговые расходы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образования)" - целевая ка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тегория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обусловленных необходимостью обеспечения социальной защиты (поддержки) населения;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"стиму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лирующие налоговые расходы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 - целевая ка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тегория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"технические налоговые 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расходы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целевая ка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тегория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"фискальные характе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ристики налоговых расходов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 муниципального образования"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7708B9" w:rsidRPr="00F92EFE" w:rsidRDefault="007708B9" w:rsidP="00354B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"целевые характе</w:t>
      </w:r>
      <w:r w:rsidR="00AE3793">
        <w:rPr>
          <w:rFonts w:ascii="Times New Roman" w:hAnsi="Times New Roman" w:cs="Times New Roman"/>
          <w:sz w:val="26"/>
          <w:szCs w:val="26"/>
          <w:lang w:eastAsia="ru-RU"/>
        </w:rPr>
        <w:t xml:space="preserve">ристики налогового расхода  </w:t>
      </w:r>
      <w:proofErr w:type="spellStart"/>
      <w:r w:rsidR="00AE3793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образования" - сведения о целях предоставления, показателях (индикаторах) достижения целей предоставления льготы, а также иные характеристики, муниципальными правовыми актами.</w:t>
      </w:r>
    </w:p>
    <w:p w:rsidR="007708B9" w:rsidRPr="00D1408D" w:rsidRDefault="007708B9" w:rsidP="00037A35">
      <w:pPr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A35">
        <w:rPr>
          <w:rFonts w:ascii="Helvetica" w:hAnsi="Helvetica" w:cs="Helvetica"/>
          <w:spacing w:val="2"/>
          <w:sz w:val="24"/>
          <w:szCs w:val="24"/>
          <w:lang w:eastAsia="ru-RU"/>
        </w:rPr>
        <w:lastRenderedPageBreak/>
        <w:t> </w:t>
      </w:r>
      <w:r w:rsidRPr="00D1408D">
        <w:rPr>
          <w:rFonts w:ascii="Times New Roman" w:hAnsi="Times New Roman" w:cs="Times New Roman"/>
          <w:sz w:val="26"/>
          <w:szCs w:val="26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программах. Распределение налоговых льгот (налоговых расходов) по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D1408D">
        <w:rPr>
          <w:rFonts w:ascii="Times New Roman" w:hAnsi="Times New Roman" w:cs="Times New Roman"/>
          <w:sz w:val="26"/>
          <w:szCs w:val="26"/>
        </w:rPr>
        <w:t xml:space="preserve"> программам. В этом случае они относятся к нераспределенным налоговым льготам (налоговым расходам).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</w:t>
      </w:r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 w:rsidRPr="00D1408D">
        <w:rPr>
          <w:rFonts w:ascii="Times New Roman" w:hAnsi="Times New Roman" w:cs="Times New Roman"/>
          <w:sz w:val="26"/>
          <w:szCs w:val="26"/>
        </w:rPr>
        <w:t>программным налоговым льготам (налоговым расходам).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Налоговые льготы (налоговые расходы) разделяются на 3 типа в зависимости от целевой составляющей: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1) социальная - поддержка отдельных категорий граждан;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финансовая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устранение/уменьшение встречных финансовых потоков;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D1408D">
        <w:rPr>
          <w:rFonts w:ascii="Times New Roman" w:hAnsi="Times New Roman" w:cs="Times New Roman"/>
          <w:sz w:val="26"/>
          <w:szCs w:val="26"/>
        </w:rPr>
        <w:t>стимулирующая</w:t>
      </w:r>
      <w:proofErr w:type="gramEnd"/>
      <w:r w:rsidRPr="00D1408D">
        <w:rPr>
          <w:rFonts w:ascii="Times New Roman" w:hAnsi="Times New Roman" w:cs="Times New Roman"/>
          <w:sz w:val="26"/>
          <w:szCs w:val="26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1.6. Оценка эффективности налоговых льгот (налоговых расходов) осуществляется на основании информации </w:t>
      </w:r>
      <w:r>
        <w:rPr>
          <w:rFonts w:ascii="Times New Roman" w:hAnsi="Times New Roman" w:cs="Times New Roman"/>
          <w:sz w:val="26"/>
          <w:szCs w:val="26"/>
        </w:rPr>
        <w:t xml:space="preserve"> Межрайонной  ИФНС  России №1 по Саратовской   области 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7708B9" w:rsidRPr="00D1408D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 xml:space="preserve">II. Порядок проведения оценки эффективности налоговых льгот (налоговых расходов) </w:t>
      </w:r>
    </w:p>
    <w:p w:rsidR="007708B9" w:rsidRPr="00D1408D" w:rsidRDefault="007708B9" w:rsidP="00462CC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708B9" w:rsidRPr="00D1408D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2.1. Оценка эффективности по предоставляемым налоговым льготам (налоговым расходам) проводится ежегодно, но не позднее 1 июня текущего года.</w:t>
      </w:r>
    </w:p>
    <w:p w:rsidR="007708B9" w:rsidRPr="00D1408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408D">
        <w:rPr>
          <w:rFonts w:ascii="Times New Roman" w:hAnsi="Times New Roman" w:cs="Times New Roman"/>
          <w:sz w:val="26"/>
          <w:szCs w:val="26"/>
        </w:rPr>
        <w:t>Оценка эффективности по налоговым льготам (налоговым расходам), предлагаемым к введению, проводится на стадии подготовки проекта решения</w:t>
      </w:r>
      <w:r w:rsidR="00AE3793">
        <w:rPr>
          <w:rFonts w:ascii="Times New Roman" w:hAnsi="Times New Roman" w:cs="Times New Roman"/>
          <w:sz w:val="26"/>
          <w:szCs w:val="26"/>
        </w:rPr>
        <w:t xml:space="preserve"> Совета 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D1408D">
        <w:rPr>
          <w:rFonts w:ascii="Times New Roman" w:hAnsi="Times New Roman" w:cs="Times New Roman"/>
          <w:sz w:val="26"/>
          <w:szCs w:val="26"/>
        </w:rPr>
        <w:t xml:space="preserve">, устанавливающего налоговую льготу (налоговый расход), в соответствии с критериями оценки, установленными в </w:t>
      </w:r>
      <w:hyperlink w:anchor="P97" w:history="1">
        <w:r w:rsidRPr="00D1408D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D1408D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2.2. В целях проведения оценки эффективности налоговых льгот (налоговых расходов):</w:t>
      </w:r>
    </w:p>
    <w:p w:rsidR="007708B9" w:rsidRPr="004B4AA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lastRenderedPageBreak/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>
        <w:rPr>
          <w:rFonts w:ascii="Times New Roman" w:hAnsi="Times New Roman" w:cs="Times New Roman"/>
          <w:sz w:val="26"/>
          <w:szCs w:val="26"/>
        </w:rPr>
        <w:t xml:space="preserve"> ИФНС </w:t>
      </w: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</w:t>
      </w:r>
      <w:r w:rsidRPr="004B4AAD">
        <w:rPr>
          <w:rFonts w:ascii="Times New Roman" w:hAnsi="Times New Roman" w:cs="Times New Roman"/>
          <w:sz w:val="26"/>
          <w:szCs w:val="26"/>
        </w:rPr>
        <w:t>положений (статей, частей, пунктов, подпунктов, абзацев) решений</w:t>
      </w:r>
      <w:r>
        <w:rPr>
          <w:rFonts w:ascii="Times New Roman" w:hAnsi="Times New Roman" w:cs="Times New Roman"/>
          <w:sz w:val="26"/>
          <w:szCs w:val="26"/>
        </w:rPr>
        <w:t xml:space="preserve"> Совета;</w:t>
      </w:r>
    </w:p>
    <w:p w:rsidR="007708B9" w:rsidRPr="004B4AAD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до 1 апреля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ИФНС </w:t>
      </w:r>
      <w:r w:rsidRPr="004B4AAD">
        <w:rPr>
          <w:rFonts w:ascii="Times New Roman" w:hAnsi="Times New Roman" w:cs="Times New Roman"/>
          <w:sz w:val="26"/>
          <w:szCs w:val="26"/>
        </w:rPr>
        <w:t xml:space="preserve">(на основании запроса </w:t>
      </w:r>
      <w:r w:rsidR="00AE37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4AAD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4B4AAD">
        <w:rPr>
          <w:rFonts w:ascii="Times New Roman" w:hAnsi="Times New Roman" w:cs="Times New Roman"/>
          <w:sz w:val="26"/>
          <w:szCs w:val="26"/>
        </w:rPr>
        <w:t xml:space="preserve"> направляет в администрацию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4B4AAD">
        <w:rPr>
          <w:rFonts w:ascii="Times New Roman" w:hAnsi="Times New Roman" w:cs="Times New Roman"/>
          <w:sz w:val="26"/>
          <w:szCs w:val="26"/>
        </w:rPr>
        <w:t>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AD">
        <w:rPr>
          <w:rFonts w:ascii="Times New Roman" w:hAnsi="Times New Roman" w:cs="Times New Roman"/>
          <w:sz w:val="26"/>
          <w:szCs w:val="26"/>
        </w:rPr>
        <w:t xml:space="preserve">перечень категорий налогоплательщиков-получателей </w:t>
      </w:r>
      <w:r w:rsidRPr="00C4424C">
        <w:rPr>
          <w:rFonts w:ascii="Times New Roman" w:hAnsi="Times New Roman" w:cs="Times New Roman"/>
          <w:sz w:val="26"/>
          <w:szCs w:val="26"/>
        </w:rPr>
        <w:t>налоговой льготы (налогового расхода) с той же детализацией, как они установлены законами</w:t>
      </w:r>
      <w:r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 суммах предоставленных налоговых льгот (налоговых расходов) за счет бюджета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>по каждой категории налогоплательщиков-получателей налоговой льготы (налогового расхода)</w:t>
      </w:r>
      <w:r>
        <w:rPr>
          <w:rFonts w:ascii="Times New Roman" w:hAnsi="Times New Roman" w:cs="Times New Roman"/>
          <w:sz w:val="26"/>
          <w:szCs w:val="26"/>
        </w:rPr>
        <w:t xml:space="preserve"> и в целом по поселению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сведения об объемах налоговых поступлений в бюджет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по каждой категории налогоплательщиков-получателей налоговой льготы (налогового расхода) </w:t>
      </w:r>
      <w:r>
        <w:rPr>
          <w:rFonts w:ascii="Times New Roman" w:hAnsi="Times New Roman" w:cs="Times New Roman"/>
          <w:sz w:val="26"/>
          <w:szCs w:val="26"/>
        </w:rPr>
        <w:t xml:space="preserve">и в целом по поселению </w:t>
      </w:r>
      <w:r w:rsidRPr="00C4424C">
        <w:rPr>
          <w:rFonts w:ascii="Times New Roman" w:hAnsi="Times New Roman" w:cs="Times New Roman"/>
          <w:sz w:val="26"/>
          <w:szCs w:val="26"/>
        </w:rPr>
        <w:t>- в отношении стимулирующих налоговых льгот (налоговых расходов);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июня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>специалист  администрации готовит заключение о результатах проведенной оценки эффективности и утверждает проведенную оценку эффективности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при необходимости направляет в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информацию по результатам проведенной оценки эффективности;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до 1 сентября текущего </w:t>
      </w:r>
      <w:r>
        <w:rPr>
          <w:rFonts w:ascii="Times New Roman" w:hAnsi="Times New Roman" w:cs="Times New Roman"/>
          <w:sz w:val="26"/>
          <w:szCs w:val="26"/>
        </w:rPr>
        <w:t xml:space="preserve">финансового года 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размещает заключение о результатах ежегодной оценки эффективности на официальном сайте </w:t>
      </w:r>
      <w:proofErr w:type="spellStart"/>
      <w:r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5" w:history="1"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муниципальные образования –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4317C7">
        <w:rPr>
          <w:rFonts w:ascii="Times New Roman" w:hAnsi="Times New Roman" w:cs="Times New Roman"/>
          <w:sz w:val="26"/>
          <w:szCs w:val="26"/>
        </w:rPr>
        <w:t>)</w:t>
      </w:r>
      <w:r w:rsidR="00624F50">
        <w:rPr>
          <w:rFonts w:ascii="Times New Roman" w:hAnsi="Times New Roman" w:cs="Times New Roman"/>
          <w:sz w:val="26"/>
          <w:szCs w:val="26"/>
        </w:rPr>
        <w:t xml:space="preserve"> </w:t>
      </w:r>
      <w:r w:rsidRPr="004317C7">
        <w:rPr>
          <w:rFonts w:ascii="Times New Roman" w:hAnsi="Times New Roman" w:cs="Times New Roman"/>
          <w:sz w:val="26"/>
          <w:szCs w:val="26"/>
        </w:rPr>
        <w:t>в сети Интернет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096E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III. К</w:t>
      </w:r>
      <w:r>
        <w:rPr>
          <w:rFonts w:ascii="Times New Roman" w:hAnsi="Times New Roman" w:cs="Times New Roman"/>
          <w:sz w:val="26"/>
          <w:szCs w:val="26"/>
        </w:rPr>
        <w:t>ритерии оценки эффективности налоговых льгот (налоговых расходов)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624F50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P97"/>
      <w:bookmarkEnd w:id="1"/>
      <w:r w:rsidRPr="00624F50">
        <w:rPr>
          <w:rFonts w:ascii="Times New Roman" w:hAnsi="Times New Roman" w:cs="Times New Roman"/>
          <w:sz w:val="26"/>
          <w:szCs w:val="26"/>
          <w:lang w:eastAsia="ru-RU"/>
        </w:rPr>
        <w:t>Оценка эффект</w:t>
      </w:r>
      <w:r w:rsidR="002936E0" w:rsidRPr="00624F50">
        <w:rPr>
          <w:rFonts w:ascii="Times New Roman" w:hAnsi="Times New Roman" w:cs="Times New Roman"/>
          <w:sz w:val="26"/>
          <w:szCs w:val="26"/>
          <w:lang w:eastAsia="ru-RU"/>
        </w:rPr>
        <w:t xml:space="preserve">ивности налоговых расходов  </w:t>
      </w:r>
      <w:proofErr w:type="spellStart"/>
      <w:r w:rsidR="002936E0" w:rsidRPr="00624F50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624F50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624F5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осуществляется кураторами налоговых расходов суб</w:t>
      </w:r>
      <w:r w:rsidR="002936E0" w:rsidRPr="00624F50">
        <w:rPr>
          <w:rFonts w:ascii="Times New Roman" w:hAnsi="Times New Roman" w:cs="Times New Roman"/>
          <w:sz w:val="26"/>
          <w:szCs w:val="26"/>
          <w:lang w:eastAsia="ru-RU"/>
        </w:rPr>
        <w:t xml:space="preserve">ъекта Российской Федерации  </w:t>
      </w:r>
      <w:proofErr w:type="spellStart"/>
      <w:r w:rsidR="002936E0" w:rsidRPr="00624F50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624F50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624F50">
        <w:rPr>
          <w:rFonts w:ascii="Times New Roman" w:hAnsi="Times New Roman" w:cs="Times New Roman"/>
          <w:sz w:val="26"/>
          <w:szCs w:val="26"/>
          <w:lang w:eastAsia="ru-RU"/>
        </w:rPr>
        <w:t xml:space="preserve">  муниципального образования и включает:</w:t>
      </w:r>
    </w:p>
    <w:p w:rsidR="007708B9" w:rsidRPr="00624F50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24F50">
        <w:rPr>
          <w:rFonts w:ascii="Times New Roman" w:hAnsi="Times New Roman" w:cs="Times New Roman"/>
          <w:sz w:val="26"/>
          <w:szCs w:val="26"/>
          <w:lang w:eastAsia="ru-RU"/>
        </w:rPr>
        <w:t xml:space="preserve">а) оценку целесообразности налоговых расходов </w:t>
      </w:r>
      <w:r w:rsidR="002936E0" w:rsidRPr="00624F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936E0" w:rsidRPr="00624F50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624F50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624F5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образования;</w:t>
      </w:r>
    </w:p>
    <w:p w:rsidR="007708B9" w:rsidRPr="00F92EFE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4F5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б) оценку результат</w:t>
      </w:r>
      <w:r w:rsidR="002936E0" w:rsidRPr="00624F50">
        <w:rPr>
          <w:rFonts w:ascii="Times New Roman" w:hAnsi="Times New Roman" w:cs="Times New Roman"/>
          <w:sz w:val="26"/>
          <w:szCs w:val="26"/>
          <w:lang w:eastAsia="ru-RU"/>
        </w:rPr>
        <w:t xml:space="preserve">ивности налоговых расходов  </w:t>
      </w:r>
      <w:proofErr w:type="spellStart"/>
      <w:r w:rsidR="002936E0" w:rsidRPr="00624F50">
        <w:rPr>
          <w:rFonts w:ascii="Times New Roman" w:hAnsi="Times New Roman" w:cs="Times New Roman"/>
          <w:sz w:val="26"/>
          <w:szCs w:val="26"/>
          <w:lang w:eastAsia="ru-RU"/>
        </w:rPr>
        <w:t>Барков</w:t>
      </w:r>
      <w:r w:rsidRPr="00624F50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624F5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7708B9" w:rsidRPr="00C4424C" w:rsidRDefault="007708B9" w:rsidP="00444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соответствие налоговых расходов (в том числе нераспределенных) целям и задачам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 (их структурных элементов) или иным целям социально-экономической политики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C4424C">
        <w:rPr>
          <w:rFonts w:ascii="Times New Roman" w:hAnsi="Times New Roman" w:cs="Times New Roman"/>
          <w:sz w:val="26"/>
          <w:szCs w:val="26"/>
        </w:rPr>
        <w:t xml:space="preserve"> (в отношении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налоговых расходов);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92EFE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F92EFE">
        <w:rPr>
          <w:rFonts w:ascii="Times New Roman" w:hAnsi="Times New Roman" w:cs="Times New Roman"/>
          <w:sz w:val="26"/>
          <w:szCs w:val="26"/>
          <w:lang w:eastAsia="ru-RU"/>
        </w:rPr>
        <w:t>востребованность</w:t>
      </w:r>
      <w:proofErr w:type="spell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плательщиками предоставленных льгот, </w:t>
      </w:r>
      <w:proofErr w:type="gramStart"/>
      <w:r w:rsidRPr="00F92EFE">
        <w:rPr>
          <w:rFonts w:ascii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F92EFE">
        <w:rPr>
          <w:rFonts w:ascii="Times New Roman" w:hAnsi="Times New Roman" w:cs="Times New Roman"/>
          <w:sz w:val="26"/>
          <w:szCs w:val="26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7708B9" w:rsidRPr="00F92EFE" w:rsidRDefault="007708B9" w:rsidP="004449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92EFE">
        <w:rPr>
          <w:rFonts w:ascii="Times New Roman" w:hAnsi="Times New Roman" w:cs="Times New Roman"/>
          <w:sz w:val="26"/>
          <w:szCs w:val="26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7708B9" w:rsidRPr="00F92EFE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EFE">
        <w:rPr>
          <w:rFonts w:ascii="Times New Roman" w:hAnsi="Times New Roman" w:cs="Times New Roman"/>
          <w:sz w:val="26"/>
          <w:szCs w:val="26"/>
        </w:rPr>
        <w:br/>
        <w:t xml:space="preserve">  В случае несоотв</w:t>
      </w:r>
      <w:r w:rsidR="00E63AC3">
        <w:rPr>
          <w:rFonts w:ascii="Times New Roman" w:hAnsi="Times New Roman" w:cs="Times New Roman"/>
          <w:sz w:val="26"/>
          <w:szCs w:val="26"/>
        </w:rPr>
        <w:t xml:space="preserve">етствия налоговых расходов </w:t>
      </w:r>
      <w:proofErr w:type="spellStart"/>
      <w:r w:rsidR="00E63AC3">
        <w:rPr>
          <w:rFonts w:ascii="Times New Roman" w:hAnsi="Times New Roman" w:cs="Times New Roman"/>
          <w:sz w:val="26"/>
          <w:szCs w:val="26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хотя бы одному из критериев, указанных в п.3.1 настоящего документа, куратору н</w:t>
      </w:r>
      <w:r w:rsidR="002936E0">
        <w:rPr>
          <w:rFonts w:ascii="Times New Roman" w:hAnsi="Times New Roman" w:cs="Times New Roman"/>
          <w:sz w:val="26"/>
          <w:szCs w:val="26"/>
        </w:rPr>
        <w:t xml:space="preserve">алогового расхода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надлежит п</w:t>
      </w:r>
      <w:r w:rsidR="002936E0">
        <w:rPr>
          <w:rFonts w:ascii="Times New Roman" w:hAnsi="Times New Roman" w:cs="Times New Roman"/>
          <w:sz w:val="26"/>
          <w:szCs w:val="26"/>
        </w:rPr>
        <w:t xml:space="preserve">редставить в администрацию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 w:rsidRPr="00F92EF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F92EFE">
        <w:rPr>
          <w:rFonts w:ascii="Times New Roman" w:hAnsi="Times New Roman" w:cs="Times New Roman"/>
          <w:sz w:val="26"/>
          <w:szCs w:val="26"/>
        </w:rPr>
        <w:t xml:space="preserve"> МО предложения о сохранении (уточнении, отмене) льгот для плательщиков.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программы (ее структурных элементов) либо достижение целей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4424C">
        <w:rPr>
          <w:rFonts w:ascii="Times New Roman" w:hAnsi="Times New Roman" w:cs="Times New Roman"/>
          <w:sz w:val="26"/>
          <w:szCs w:val="26"/>
        </w:rPr>
        <w:t xml:space="preserve">политики, не отнесенных к действующим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программам (для налоговых расходов, отнесенных к не</w:t>
      </w:r>
      <w:r w:rsidR="000A5867">
        <w:rPr>
          <w:rFonts w:ascii="Times New Roman" w:hAnsi="Times New Roman" w:cs="Times New Roman"/>
          <w:sz w:val="26"/>
          <w:szCs w:val="26"/>
        </w:rPr>
        <w:t xml:space="preserve"> </w:t>
      </w:r>
      <w:r w:rsidRPr="00C4424C">
        <w:rPr>
          <w:rFonts w:ascii="Times New Roman" w:hAnsi="Times New Roman" w:cs="Times New Roman"/>
          <w:sz w:val="26"/>
          <w:szCs w:val="26"/>
        </w:rPr>
        <w:t>программным), и включает оценку бюджетной эффективности налоговой льготы (налогового расхода).</w:t>
      </w:r>
      <w:proofErr w:type="gramEnd"/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или нераспределенным).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5"/>
      <w:bookmarkEnd w:id="2"/>
      <w:r w:rsidRPr="00C4424C">
        <w:rPr>
          <w:rFonts w:ascii="Times New Roman" w:hAnsi="Times New Roman" w:cs="Times New Roman"/>
          <w:sz w:val="26"/>
          <w:szCs w:val="26"/>
        </w:rPr>
        <w:t xml:space="preserve">3.2.3.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</w:t>
      </w:r>
      <w:r w:rsidRPr="00C4424C">
        <w:rPr>
          <w:rFonts w:ascii="Times New Roman" w:hAnsi="Times New Roman" w:cs="Times New Roman"/>
          <w:sz w:val="26"/>
          <w:szCs w:val="26"/>
        </w:rPr>
        <w:lastRenderedPageBreak/>
        <w:t xml:space="preserve">включающий сравнение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затратности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альтернативных механизмов).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В целях настоящего пункта в качестве альтернативных механизмов могут учитываться в том числе: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293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муниципальных</w:t>
      </w:r>
      <w:r w:rsidRPr="00C4424C">
        <w:rPr>
          <w:rFonts w:ascii="Times New Roman" w:hAnsi="Times New Roman" w:cs="Times New Roman"/>
          <w:sz w:val="26"/>
          <w:szCs w:val="26"/>
        </w:rPr>
        <w:t xml:space="preserve"> гарантий по обязательствам соответствующих категорий налогоплательщиков;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бюджетной эффективности стимулирующих налоговых льгот (налоговых расходов) наряду со сравнительным анализом, указанным в </w:t>
      </w:r>
      <w:hyperlink w:anchor="P105" w:history="1">
        <w:r w:rsidRPr="00833674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833674">
        <w:rPr>
          <w:rFonts w:ascii="Times New Roman" w:hAnsi="Times New Roman" w:cs="Times New Roman"/>
          <w:sz w:val="26"/>
          <w:szCs w:val="26"/>
        </w:rPr>
        <w:t xml:space="preserve"> настоящего пункта, предусматривает оценку совокупного бюджетног</w:t>
      </w:r>
      <w:r w:rsidRPr="00C4424C">
        <w:rPr>
          <w:rFonts w:ascii="Times New Roman" w:hAnsi="Times New Roman" w:cs="Times New Roman"/>
          <w:sz w:val="26"/>
          <w:szCs w:val="26"/>
        </w:rPr>
        <w:t>о эффекта (самоокупаемости) указанных налоговых льгот (налоговых расходов), осуществляемую в соответ</w:t>
      </w:r>
      <w:r>
        <w:rPr>
          <w:rFonts w:ascii="Times New Roman" w:hAnsi="Times New Roman" w:cs="Times New Roman"/>
          <w:sz w:val="26"/>
          <w:szCs w:val="26"/>
        </w:rPr>
        <w:t>ствии с пунктом 3.2.4 настоящего Положения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отчетному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>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2936E0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7"/>
          <w:sz w:val="26"/>
          <w:szCs w:val="26"/>
        </w:rPr>
        <w:drawing>
          <wp:inline distT="0" distB="0" distL="0" distR="0">
            <wp:extent cx="2524125" cy="466725"/>
            <wp:effectExtent l="19050" t="0" r="9525" b="0"/>
            <wp:docPr id="1" name="Рисунок 1" descr="base_23572_12251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572_122518_327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ij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объем нало</w:t>
      </w:r>
      <w:r w:rsidR="002936E0">
        <w:rPr>
          <w:rFonts w:ascii="Times New Roman" w:hAnsi="Times New Roman" w:cs="Times New Roman"/>
          <w:sz w:val="26"/>
          <w:szCs w:val="26"/>
        </w:rPr>
        <w:t xml:space="preserve">говых поступлений в бюджет </w:t>
      </w:r>
      <w:proofErr w:type="spellStart"/>
      <w:r w:rsidR="002936E0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4424C">
        <w:rPr>
          <w:rFonts w:ascii="Times New Roman" w:hAnsi="Times New Roman" w:cs="Times New Roman"/>
          <w:sz w:val="26"/>
          <w:szCs w:val="26"/>
        </w:rPr>
        <w:t xml:space="preserve">от j-го налогоплательщика-получателя льготы (расхода) в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i-ом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При определении объема налоговых поступлений в бюджет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налогоплательщиков-получателей налоговой льготы (налогового расхода) </w:t>
      </w:r>
      <w:r w:rsidRPr="00C4424C">
        <w:rPr>
          <w:rFonts w:ascii="Times New Roman" w:hAnsi="Times New Roman" w:cs="Times New Roman"/>
          <w:sz w:val="26"/>
          <w:szCs w:val="26"/>
        </w:rPr>
        <w:lastRenderedPageBreak/>
        <w:t>учитываются поступления по налогу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доходы физических лиц;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специальным налоговым режимам (единому сельскохозяйственному налогу);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земельному налогу;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налогу на имущество физических лиц.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424C">
        <w:rPr>
          <w:rFonts w:ascii="Times New Roman" w:hAnsi="Times New Roman" w:cs="Times New Roman"/>
          <w:sz w:val="26"/>
          <w:szCs w:val="26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</w:t>
      </w:r>
      <w:r w:rsidR="00AE3793">
        <w:rPr>
          <w:rFonts w:ascii="Times New Roman" w:hAnsi="Times New Roman" w:cs="Times New Roman"/>
          <w:sz w:val="26"/>
          <w:szCs w:val="26"/>
        </w:rPr>
        <w:t xml:space="preserve">бюджет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налогоплательщиков-получателей льготы (расхода) в отчетном году, текущем году, очередном году и (или) плановом периоде оценивается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на основании показателей социально-экономического развития</w:t>
      </w:r>
      <w:r w:rsidR="00E63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3AC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базовый объем налоговых поступлений в </w:t>
      </w:r>
      <w:r w:rsidR="00AE3793">
        <w:rPr>
          <w:rFonts w:ascii="Times New Roman" w:hAnsi="Times New Roman" w:cs="Times New Roman"/>
          <w:sz w:val="26"/>
          <w:szCs w:val="26"/>
        </w:rPr>
        <w:t xml:space="preserve">бюджет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j-го налогоплательщика-получателя льготы (расхода) в базовом году: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B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= 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+ 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>, где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N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поступлений в бюджет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от j-го налогоплательщика-получателя льготы (расхода) в базовом году;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L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0ij</w:t>
      </w:r>
      <w:r w:rsidRPr="00C4424C">
        <w:rPr>
          <w:rFonts w:ascii="Times New Roman" w:hAnsi="Times New Roman" w:cs="Times New Roman"/>
          <w:sz w:val="26"/>
          <w:szCs w:val="26"/>
        </w:rPr>
        <w:t xml:space="preserve"> - объем налоговых льгот (налоговых расходов) по виду налога, полученных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 в базовом году.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j-ым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m</w:t>
      </w:r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количество налогоплательщиков получателей льготы (расхода) в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i-ом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расчетная стоимость среднесрочных рыночных заимствований</w:t>
      </w:r>
      <w:r w:rsidRPr="00334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>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424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>, где:</w:t>
      </w:r>
    </w:p>
    <w:p w:rsidR="007708B9" w:rsidRPr="00C4424C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C4424C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4424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C4424C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целевой уровень инфляции, определяемый на уровне 4 процента;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реальная процентная ставка, определяемая на уровне 2,5 процента;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424C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C4424C">
        <w:rPr>
          <w:rFonts w:ascii="Times New Roman" w:hAnsi="Times New Roman" w:cs="Times New Roman"/>
          <w:sz w:val="26"/>
          <w:szCs w:val="26"/>
        </w:rPr>
        <w:t xml:space="preserve"> - кредитная премия за риск.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Кредитная премия за риск определяется в зависимости от отношения </w:t>
      </w:r>
      <w:r w:rsidR="00E63AC3">
        <w:rPr>
          <w:rFonts w:ascii="Times New Roman" w:hAnsi="Times New Roman" w:cs="Times New Roman"/>
          <w:sz w:val="26"/>
          <w:szCs w:val="26"/>
        </w:rPr>
        <w:t xml:space="preserve">муниципального долга </w:t>
      </w:r>
      <w:proofErr w:type="spellStart"/>
      <w:r w:rsidR="00E63AC3">
        <w:rPr>
          <w:rFonts w:ascii="Times New Roman" w:hAnsi="Times New Roman" w:cs="Times New Roman"/>
          <w:sz w:val="26"/>
          <w:szCs w:val="26"/>
        </w:rPr>
        <w:t>Бар</w:t>
      </w:r>
      <w:r w:rsidR="00AE3793">
        <w:rPr>
          <w:rFonts w:ascii="Times New Roman" w:hAnsi="Times New Roman" w:cs="Times New Roman"/>
          <w:sz w:val="26"/>
          <w:szCs w:val="26"/>
        </w:rPr>
        <w:t>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по состоянию на 1 января текущего финансового года к налоговым и неналоговым доходам отчетного периода: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1) если указанное отношение составляет менее 50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1 проценту;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2) если указанное отношение составляет от 50 до 100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2 процентам;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3) если указанное отношение составляет более 100 процентов, кредитная премия за риск принимается </w:t>
      </w:r>
      <w:proofErr w:type="gramStart"/>
      <w:r w:rsidRPr="00C4424C">
        <w:rPr>
          <w:rFonts w:ascii="Times New Roman" w:hAnsi="Times New Roman" w:cs="Times New Roman"/>
          <w:sz w:val="26"/>
          <w:szCs w:val="26"/>
        </w:rPr>
        <w:t>равной</w:t>
      </w:r>
      <w:proofErr w:type="gramEnd"/>
      <w:r w:rsidRPr="00C4424C">
        <w:rPr>
          <w:rFonts w:ascii="Times New Roman" w:hAnsi="Times New Roman" w:cs="Times New Roman"/>
          <w:sz w:val="26"/>
          <w:szCs w:val="26"/>
        </w:rPr>
        <w:t xml:space="preserve"> 3 процентам.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3.2.5. По итогам оценки результативности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формируется заключение: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>3.3. По результатам оценки эффективности соответствующих налоговых льгот (налоговых расходов)</w:t>
      </w:r>
      <w:r>
        <w:rPr>
          <w:rFonts w:ascii="Times New Roman" w:hAnsi="Times New Roman" w:cs="Times New Roman"/>
          <w:sz w:val="26"/>
          <w:szCs w:val="26"/>
        </w:rPr>
        <w:t xml:space="preserve"> 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>формулирует общий вывод о степени их эффективности и рекомендации по целесообразности их дальнейшего осуществления.</w:t>
      </w:r>
      <w:r>
        <w:rPr>
          <w:rFonts w:ascii="Times New Roman" w:hAnsi="Times New Roman" w:cs="Times New Roman"/>
          <w:sz w:val="26"/>
          <w:szCs w:val="26"/>
        </w:rPr>
        <w:t xml:space="preserve"> Результаты оценки эффективности налоговых льгот (налоговых расходов) подлежат учету при оценке эффективности реализации соответствующих муниципальных программ.</w:t>
      </w:r>
    </w:p>
    <w:p w:rsidR="007708B9" w:rsidRPr="00C4424C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3.4.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C4424C">
        <w:rPr>
          <w:rFonts w:ascii="Times New Roman" w:hAnsi="Times New Roman" w:cs="Times New Roman"/>
          <w:sz w:val="26"/>
          <w:szCs w:val="26"/>
        </w:rPr>
        <w:t xml:space="preserve">формирует итоговую оценку эффективности 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C4424C">
        <w:rPr>
          <w:rFonts w:ascii="Times New Roman" w:hAnsi="Times New Roman" w:cs="Times New Roman"/>
          <w:sz w:val="26"/>
          <w:szCs w:val="26"/>
        </w:rPr>
        <w:t xml:space="preserve"> на основе данных, представленных</w:t>
      </w:r>
      <w:r>
        <w:rPr>
          <w:rFonts w:ascii="Times New Roman" w:hAnsi="Times New Roman" w:cs="Times New Roman"/>
          <w:sz w:val="26"/>
          <w:szCs w:val="26"/>
        </w:rPr>
        <w:t xml:space="preserve"> ИФНС</w:t>
      </w:r>
      <w:r w:rsidRPr="00C4424C">
        <w:rPr>
          <w:rFonts w:ascii="Times New Roman" w:hAnsi="Times New Roman" w:cs="Times New Roman"/>
          <w:sz w:val="26"/>
          <w:szCs w:val="26"/>
        </w:rPr>
        <w:t>.</w:t>
      </w:r>
    </w:p>
    <w:p w:rsidR="007708B9" w:rsidRPr="00C4424C" w:rsidRDefault="007708B9" w:rsidP="00FA7C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424C">
        <w:rPr>
          <w:rFonts w:ascii="Times New Roman" w:hAnsi="Times New Roman" w:cs="Times New Roman"/>
          <w:sz w:val="26"/>
          <w:szCs w:val="26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7708B9" w:rsidRDefault="007708B9" w:rsidP="006557EA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</w:t>
      </w:r>
    </w:p>
    <w:p w:rsidR="007708B9" w:rsidRDefault="007708B9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7708B9" w:rsidRPr="00FB2C09" w:rsidRDefault="007708B9" w:rsidP="001924F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FB2C0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708B9" w:rsidRPr="00FB2C09" w:rsidRDefault="000A5867" w:rsidP="000A5867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Барков</w:t>
      </w:r>
      <w:r w:rsidR="007708B9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7708B9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</w:t>
      </w:r>
      <w:proofErr w:type="spellStart"/>
      <w:r w:rsidR="007708B9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="007708B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  от 26.08.2019 г № 22-п</w:t>
      </w:r>
      <w:r w:rsidR="007708B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708B9" w:rsidRDefault="007708B9" w:rsidP="006073C1">
      <w:pPr>
        <w:pStyle w:val="ConsPlusNormal"/>
        <w:jc w:val="right"/>
        <w:rPr>
          <w:rFonts w:cs="Times New Roman"/>
        </w:rPr>
      </w:pPr>
    </w:p>
    <w:p w:rsidR="007708B9" w:rsidRPr="00FB2C09" w:rsidRDefault="007708B9" w:rsidP="006073C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58"/>
      <w:bookmarkEnd w:id="3"/>
      <w:r w:rsidRPr="00FB2C09">
        <w:rPr>
          <w:rFonts w:ascii="Times New Roman" w:hAnsi="Times New Roman" w:cs="Times New Roman"/>
          <w:sz w:val="26"/>
          <w:szCs w:val="26"/>
        </w:rPr>
        <w:t>ПОРЯДОК</w:t>
      </w:r>
    </w:p>
    <w:p w:rsidR="007708B9" w:rsidRPr="00090568" w:rsidRDefault="007708B9" w:rsidP="001B0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B09A0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формирования и утверждения перечня 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b/>
          <w:bCs/>
          <w:sz w:val="26"/>
          <w:szCs w:val="26"/>
        </w:rPr>
        <w:t>Барков</w:t>
      </w:r>
      <w:r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муниципального образования </w:t>
      </w:r>
      <w:r w:rsidRPr="001B09A0">
        <w:rPr>
          <w:rFonts w:ascii="Times New Roman" w:hAnsi="Times New Roman" w:cs="Times New Roman"/>
          <w:b/>
          <w:bCs/>
          <w:sz w:val="26"/>
          <w:szCs w:val="26"/>
        </w:rPr>
        <w:t xml:space="preserve">по местным налогам, установленным решениями </w:t>
      </w:r>
      <w:r w:rsidR="00AE3793">
        <w:rPr>
          <w:rFonts w:ascii="Times New Roman" w:hAnsi="Times New Roman" w:cs="Times New Roman"/>
          <w:b/>
          <w:bCs/>
          <w:sz w:val="26"/>
          <w:szCs w:val="26"/>
        </w:rPr>
        <w:t xml:space="preserve">Совета </w:t>
      </w:r>
      <w:proofErr w:type="spellStart"/>
      <w:r w:rsidR="00AE3793">
        <w:rPr>
          <w:rFonts w:ascii="Times New Roman" w:hAnsi="Times New Roman" w:cs="Times New Roman"/>
          <w:b/>
          <w:bCs/>
          <w:sz w:val="26"/>
          <w:szCs w:val="26"/>
        </w:rPr>
        <w:t>Барков</w:t>
      </w:r>
      <w:r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</w:t>
      </w:r>
      <w:r w:rsidRPr="000905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пределах полномочий, отнесенных законодательством Российской Федерации о налогах и сборах к ведению органов местного самоуправления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Default="007708B9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I. О</w:t>
      </w:r>
      <w:r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7708B9" w:rsidRPr="00FB2C09" w:rsidRDefault="007708B9" w:rsidP="001B09A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AE37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Барковского</w:t>
      </w:r>
      <w:proofErr w:type="spellEnd"/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по местным налогам, установленных решениями Совета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</w:t>
      </w:r>
      <w:r w:rsidRPr="00FB2C09">
        <w:rPr>
          <w:rFonts w:ascii="Times New Roman" w:hAnsi="Times New Roman" w:cs="Times New Roman"/>
          <w:sz w:val="26"/>
          <w:szCs w:val="26"/>
        </w:rPr>
        <w:t>(далее - Перечень).</w:t>
      </w:r>
    </w:p>
    <w:p w:rsidR="007708B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1.2. Перечень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по местным </w:t>
      </w:r>
      <w:r w:rsidR="00AE3793">
        <w:rPr>
          <w:rFonts w:ascii="Times New Roman" w:hAnsi="Times New Roman" w:cs="Times New Roman"/>
          <w:sz w:val="26"/>
          <w:szCs w:val="26"/>
        </w:rPr>
        <w:t xml:space="preserve">налогам на территории </w:t>
      </w:r>
      <w:r w:rsidR="00AE3793" w:rsidRPr="00AE3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формируется в разрезе </w:t>
      </w:r>
      <w:r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Pr="001A1564">
        <w:rPr>
          <w:rFonts w:ascii="Times New Roman" w:hAnsi="Times New Roman" w:cs="Times New Roman"/>
          <w:sz w:val="26"/>
          <w:szCs w:val="26"/>
        </w:rPr>
        <w:t xml:space="preserve"> а также направлений деятельности, не входящих в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Pr="001A1564">
        <w:rPr>
          <w:rFonts w:ascii="Times New Roman" w:hAnsi="Times New Roman" w:cs="Times New Roman"/>
          <w:sz w:val="26"/>
          <w:szCs w:val="26"/>
        </w:rPr>
        <w:t xml:space="preserve"> программы, и включает указания на обусловливающие соответствующие налоговые расходы положения (статьи, части, пункты, подпункты, абзацы) </w:t>
      </w:r>
      <w:r>
        <w:rPr>
          <w:rFonts w:ascii="Times New Roman" w:hAnsi="Times New Roman" w:cs="Times New Roman"/>
          <w:sz w:val="26"/>
          <w:szCs w:val="26"/>
        </w:rPr>
        <w:t xml:space="preserve">решений Совета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Перечень 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включает все налоговые льготы (налоговые расходы), установленные </w:t>
      </w:r>
      <w:r>
        <w:rPr>
          <w:rFonts w:ascii="Times New Roman" w:hAnsi="Times New Roman" w:cs="Times New Roman"/>
          <w:sz w:val="26"/>
          <w:szCs w:val="26"/>
        </w:rPr>
        <w:t xml:space="preserve">решениями  Совета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Барковское</w:t>
      </w:r>
      <w:proofErr w:type="spellEnd"/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Принадлежность налоговых льгот (налоговых расходов)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программах.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B2C09">
        <w:rPr>
          <w:rFonts w:ascii="Times New Roman" w:hAnsi="Times New Roman" w:cs="Times New Roman"/>
          <w:sz w:val="26"/>
          <w:szCs w:val="26"/>
        </w:rPr>
        <w:t>программам. В этом случае они относятся к нераспределенным налоговым льготам (налоговым расходам).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Налоговые льготы (налоговые расходы), которые не соответствуют перечисленным выше критериям, относятся к не</w:t>
      </w:r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>программным налоговым льготам (налоговым расходам).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A861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II. П</w:t>
      </w:r>
      <w:r>
        <w:rPr>
          <w:rFonts w:ascii="Times New Roman" w:hAnsi="Times New Roman" w:cs="Times New Roman"/>
          <w:sz w:val="26"/>
          <w:szCs w:val="26"/>
        </w:rPr>
        <w:t xml:space="preserve">орядок формирования и утверждения перечня налоговых льгот (налоговых </w:t>
      </w:r>
      <w:r>
        <w:rPr>
          <w:rFonts w:ascii="Times New Roman" w:hAnsi="Times New Roman" w:cs="Times New Roman"/>
          <w:sz w:val="26"/>
          <w:szCs w:val="26"/>
        </w:rPr>
        <w:lastRenderedPageBreak/>
        <w:t>расходов)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6073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2.1. Формирование Перечня проводится ежегодно до 1 декабря предшествующего финансового года</w:t>
      </w:r>
      <w:r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Порядку</w:t>
      </w:r>
      <w:r w:rsidRPr="00FB2C09">
        <w:rPr>
          <w:rFonts w:ascii="Times New Roman" w:hAnsi="Times New Roman" w:cs="Times New Roman"/>
          <w:sz w:val="26"/>
          <w:szCs w:val="26"/>
        </w:rPr>
        <w:t>.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2.2. В целях формирования Перечня</w:t>
      </w:r>
      <w:r>
        <w:rPr>
          <w:rFonts w:ascii="Times New Roman" w:hAnsi="Times New Roman" w:cs="Times New Roman"/>
          <w:sz w:val="26"/>
          <w:szCs w:val="26"/>
        </w:rPr>
        <w:t xml:space="preserve"> специалист администрации: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1A1564">
        <w:rPr>
          <w:rFonts w:ascii="Times New Roman" w:hAnsi="Times New Roman" w:cs="Times New Roman"/>
          <w:sz w:val="26"/>
          <w:szCs w:val="26"/>
        </w:rPr>
        <w:t xml:space="preserve">финансового года представляет в </w:t>
      </w:r>
      <w:r w:rsidR="00AE3793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1A1564">
        <w:rPr>
          <w:rFonts w:ascii="Times New Roman" w:hAnsi="Times New Roman" w:cs="Times New Roman"/>
          <w:sz w:val="26"/>
          <w:szCs w:val="26"/>
        </w:rPr>
        <w:t>сведения о налоговых льготах (налоговых расходах) на очередной финансовый год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в течение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>специалист админис</w:t>
      </w:r>
      <w:r w:rsidR="00AE3793">
        <w:rPr>
          <w:rFonts w:ascii="Times New Roman" w:hAnsi="Times New Roman" w:cs="Times New Roman"/>
          <w:sz w:val="26"/>
          <w:szCs w:val="26"/>
        </w:rPr>
        <w:t>трации</w:t>
      </w:r>
      <w:r w:rsidR="00AE3793" w:rsidRPr="00AE3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Барковское</w:t>
      </w:r>
      <w:proofErr w:type="spellEnd"/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>в случае отмены льгот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 или введения новых льгот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C09">
        <w:rPr>
          <w:rFonts w:ascii="Times New Roman" w:hAnsi="Times New Roman" w:cs="Times New Roman"/>
          <w:sz w:val="26"/>
          <w:szCs w:val="26"/>
        </w:rPr>
        <w:t xml:space="preserve">(налоговых расходов) представляют в </w:t>
      </w:r>
      <w:r w:rsidR="00AE3793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>уточненные сведения для внесения изменений в Перечень;</w:t>
      </w:r>
    </w:p>
    <w:p w:rsidR="007708B9" w:rsidRPr="00FB2C09" w:rsidRDefault="007708B9" w:rsidP="006073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>до 1 декабря текущего</w:t>
      </w:r>
      <w:r w:rsidR="00AE3793" w:rsidRPr="00AE37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Барковское</w:t>
      </w:r>
      <w:proofErr w:type="spellEnd"/>
      <w:r w:rsidRPr="00FB2C09">
        <w:rPr>
          <w:rFonts w:ascii="Times New Roman" w:hAnsi="Times New Roman" w:cs="Times New Roman"/>
          <w:sz w:val="26"/>
          <w:szCs w:val="26"/>
        </w:rPr>
        <w:t xml:space="preserve">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Барковское</w:t>
      </w:r>
      <w:proofErr w:type="spellEnd"/>
      <w:r w:rsidR="00AE37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МО </w:t>
      </w:r>
      <w:r w:rsidRPr="00FB2C09">
        <w:rPr>
          <w:rFonts w:ascii="Times New Roman" w:hAnsi="Times New Roman" w:cs="Times New Roman"/>
          <w:sz w:val="26"/>
          <w:szCs w:val="26"/>
        </w:rPr>
        <w:t xml:space="preserve">утверждает своим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FB2C09">
        <w:rPr>
          <w:rFonts w:ascii="Times New Roman" w:hAnsi="Times New Roman" w:cs="Times New Roman"/>
          <w:sz w:val="26"/>
          <w:szCs w:val="26"/>
        </w:rPr>
        <w:t xml:space="preserve"> Перечень на очередной финансовый год;</w:t>
      </w:r>
    </w:p>
    <w:p w:rsidR="007708B9" w:rsidRPr="00C4424C" w:rsidRDefault="007708B9" w:rsidP="003A2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C09">
        <w:rPr>
          <w:rFonts w:ascii="Times New Roman" w:hAnsi="Times New Roman" w:cs="Times New Roman"/>
          <w:sz w:val="26"/>
          <w:szCs w:val="26"/>
        </w:rPr>
        <w:t xml:space="preserve">до 15 декабря текущего финансового года </w:t>
      </w: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FB2C09">
        <w:rPr>
          <w:rFonts w:ascii="Times New Roman" w:hAnsi="Times New Roman" w:cs="Times New Roman"/>
          <w:sz w:val="26"/>
          <w:szCs w:val="26"/>
        </w:rPr>
        <w:t xml:space="preserve">размещает Перечень </w:t>
      </w:r>
      <w:r w:rsidRPr="00C4424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proofErr w:type="spellStart"/>
      <w:r w:rsidRPr="004317C7">
        <w:rPr>
          <w:rFonts w:ascii="Times New Roman" w:hAnsi="Times New Roman" w:cs="Times New Roman"/>
          <w:sz w:val="26"/>
          <w:szCs w:val="26"/>
        </w:rPr>
        <w:t>Балашовского</w:t>
      </w:r>
      <w:proofErr w:type="spellEnd"/>
      <w:r w:rsidRPr="004317C7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hyperlink r:id="rId7" w:history="1"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baladmin</w:t>
        </w:r>
        <w:proofErr w:type="spellEnd"/>
        <w:r w:rsidRPr="004317C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317C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317C7">
        <w:rPr>
          <w:rFonts w:ascii="Times New Roman" w:hAnsi="Times New Roman" w:cs="Times New Roman"/>
          <w:sz w:val="26"/>
          <w:szCs w:val="26"/>
        </w:rPr>
        <w:t xml:space="preserve"> (ссылка муниципальные образования – </w:t>
      </w:r>
      <w:proofErr w:type="spellStart"/>
      <w:r w:rsidR="00AE3793">
        <w:rPr>
          <w:rFonts w:ascii="Times New Roman" w:hAnsi="Times New Roman" w:cs="Times New Roman"/>
          <w:sz w:val="26"/>
          <w:szCs w:val="26"/>
        </w:rPr>
        <w:t>Барков</w:t>
      </w:r>
      <w:r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proofErr w:type="gramStart"/>
      <w:r w:rsidRPr="004317C7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4317C7">
        <w:rPr>
          <w:rFonts w:ascii="Times New Roman" w:hAnsi="Times New Roman" w:cs="Times New Roman"/>
          <w:sz w:val="26"/>
          <w:szCs w:val="26"/>
        </w:rPr>
        <w:t xml:space="preserve"> сети Интернет</w:t>
      </w:r>
    </w:p>
    <w:p w:rsidR="007708B9" w:rsidRPr="00FB2C09" w:rsidRDefault="007708B9" w:rsidP="008E3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Pr="00FB2C09" w:rsidRDefault="007708B9" w:rsidP="006557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7708B9" w:rsidRPr="00FB2C0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08B9" w:rsidRDefault="007708B9" w:rsidP="006073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708B9" w:rsidSect="0075733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708B9" w:rsidRPr="001A1564" w:rsidRDefault="007708B9" w:rsidP="00C539EC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к Порядку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формирования и утверждения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перечня налоговых льгот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(налоговых расходов)</w:t>
      </w:r>
    </w:p>
    <w:p w:rsidR="007708B9" w:rsidRDefault="00AE3793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Барков</w:t>
      </w:r>
      <w:r w:rsidR="007708B9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7708B9">
        <w:rPr>
          <w:rFonts w:ascii="Times New Roman" w:hAnsi="Times New Roman" w:cs="Times New Roman"/>
          <w:sz w:val="20"/>
          <w:szCs w:val="20"/>
        </w:rPr>
        <w:t xml:space="preserve">  муниципального образования </w:t>
      </w:r>
      <w:proofErr w:type="spellStart"/>
      <w:r w:rsidR="007708B9">
        <w:rPr>
          <w:rFonts w:ascii="Times New Roman" w:hAnsi="Times New Roman" w:cs="Times New Roman"/>
          <w:sz w:val="20"/>
          <w:szCs w:val="20"/>
        </w:rPr>
        <w:t>Балашовского</w:t>
      </w:r>
      <w:proofErr w:type="spellEnd"/>
      <w:r w:rsidR="007708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08B9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по местным налогам, </w:t>
      </w:r>
    </w:p>
    <w:p w:rsidR="007708B9" w:rsidRDefault="007708B9" w:rsidP="003A22E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установленным  решениями</w:t>
      </w:r>
      <w:proofErr w:type="gramEnd"/>
    </w:p>
    <w:p w:rsidR="007708B9" w:rsidRDefault="00AE3793" w:rsidP="003A22E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Барков</w:t>
      </w:r>
      <w:r w:rsidR="007708B9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7708B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7708B9" w:rsidRDefault="007708B9" w:rsidP="003A22E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Балашовского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7708B9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пределах полномочий, отнесенных</w:t>
      </w:r>
    </w:p>
    <w:p w:rsidR="007708B9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Федерации о </w:t>
      </w:r>
    </w:p>
    <w:p w:rsidR="007708B9" w:rsidRPr="001A1564" w:rsidRDefault="007708B9" w:rsidP="00C539E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налогах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сборах к ведению органов местного самоуправления</w:t>
      </w:r>
    </w:p>
    <w:p w:rsidR="007708B9" w:rsidRPr="001A1564" w:rsidRDefault="007708B9" w:rsidP="006073C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708B9" w:rsidRPr="001A1564" w:rsidRDefault="007708B9" w:rsidP="006073C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708B9" w:rsidRPr="001A1564" w:rsidRDefault="007708B9" w:rsidP="006073C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Форма</w:t>
      </w:r>
    </w:p>
    <w:p w:rsidR="007708B9" w:rsidRPr="004266E3" w:rsidRDefault="007708B9" w:rsidP="00426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4" w:name="P208"/>
      <w:bookmarkEnd w:id="4"/>
      <w:r w:rsidRPr="004266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7708B9" w:rsidRDefault="007708B9" w:rsidP="0042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66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налоговых льгот (налоговых расходов) </w:t>
      </w:r>
      <w:proofErr w:type="spellStart"/>
      <w:r w:rsidR="00AE379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Барков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муниципального образования </w:t>
      </w:r>
    </w:p>
    <w:p w:rsidR="007708B9" w:rsidRPr="004266E3" w:rsidRDefault="007708B9" w:rsidP="0042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266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муниципального района</w:t>
      </w:r>
    </w:p>
    <w:p w:rsidR="007708B9" w:rsidRPr="004266E3" w:rsidRDefault="007708B9" w:rsidP="00426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266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_______ год</w:t>
      </w:r>
    </w:p>
    <w:tbl>
      <w:tblPr>
        <w:tblW w:w="15994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"/>
        <w:gridCol w:w="1418"/>
        <w:gridCol w:w="1276"/>
        <w:gridCol w:w="992"/>
        <w:gridCol w:w="709"/>
        <w:gridCol w:w="879"/>
        <w:gridCol w:w="1220"/>
        <w:gridCol w:w="949"/>
        <w:gridCol w:w="949"/>
        <w:gridCol w:w="1084"/>
        <w:gridCol w:w="1084"/>
        <w:gridCol w:w="1631"/>
        <w:gridCol w:w="1276"/>
        <w:gridCol w:w="2243"/>
      </w:tblGrid>
      <w:tr w:rsidR="007708B9" w:rsidRPr="00AA122C" w:rsidTr="00624F50">
        <w:trPr>
          <w:cantSplit/>
          <w:trHeight w:val="2866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7708B9" w:rsidRPr="004266E3" w:rsidRDefault="007708B9" w:rsidP="003A22E6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Реквизиты </w:t>
            </w:r>
            <w:bookmarkStart w:id="5" w:name="_GoBack"/>
            <w:bookmarkEnd w:id="5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НПА, </w:t>
            </w: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992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70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87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220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льготируемой</w:t>
            </w:r>
            <w:proofErr w:type="spell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налоговой ставки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(в процентных пунктах)</w:t>
            </w:r>
          </w:p>
        </w:tc>
        <w:tc>
          <w:tcPr>
            <w:tcW w:w="94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Условие предоставления</w:t>
            </w:r>
          </w:p>
        </w:tc>
        <w:tc>
          <w:tcPr>
            <w:tcW w:w="949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084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084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1631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276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2243" w:type="dxa"/>
            <w:textDirection w:val="btLr"/>
          </w:tcPr>
          <w:p w:rsidR="007708B9" w:rsidRPr="004266E3" w:rsidRDefault="007708B9" w:rsidP="004266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РФ      </w:t>
            </w:r>
          </w:p>
        </w:tc>
      </w:tr>
      <w:tr w:rsidR="007708B9" w:rsidRPr="00AA122C" w:rsidTr="00624F50">
        <w:trPr>
          <w:trHeight w:val="234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1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3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7708B9" w:rsidRPr="00AA122C" w:rsidTr="00624F50">
        <w:trPr>
          <w:trHeight w:val="234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08B9" w:rsidRPr="00AA122C" w:rsidTr="00624F50">
        <w:trPr>
          <w:trHeight w:val="249"/>
        </w:trPr>
        <w:tc>
          <w:tcPr>
            <w:tcW w:w="2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7708B9" w:rsidRPr="004266E3" w:rsidRDefault="007708B9" w:rsidP="00426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708B9" w:rsidRPr="004266E3" w:rsidRDefault="007708B9" w:rsidP="0042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08B9" w:rsidRPr="001A1564" w:rsidRDefault="007708B9" w:rsidP="004266E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7708B9" w:rsidRPr="001A1564" w:rsidSect="006557EA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8C9"/>
    <w:multiLevelType w:val="hybridMultilevel"/>
    <w:tmpl w:val="E9E0D648"/>
    <w:lvl w:ilvl="0" w:tplc="7442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E05F18"/>
    <w:multiLevelType w:val="multilevel"/>
    <w:tmpl w:val="EB8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AF613A"/>
    <w:multiLevelType w:val="hybridMultilevel"/>
    <w:tmpl w:val="3740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F74E9"/>
    <w:rsid w:val="000076E0"/>
    <w:rsid w:val="00010B36"/>
    <w:rsid w:val="00037A35"/>
    <w:rsid w:val="00074D94"/>
    <w:rsid w:val="00090568"/>
    <w:rsid w:val="00096EED"/>
    <w:rsid w:val="000A5867"/>
    <w:rsid w:val="000B0E82"/>
    <w:rsid w:val="000D2104"/>
    <w:rsid w:val="000E56CD"/>
    <w:rsid w:val="001005C9"/>
    <w:rsid w:val="00122324"/>
    <w:rsid w:val="00143ABA"/>
    <w:rsid w:val="0016281C"/>
    <w:rsid w:val="00166ECE"/>
    <w:rsid w:val="00173E92"/>
    <w:rsid w:val="00185E05"/>
    <w:rsid w:val="001924F6"/>
    <w:rsid w:val="001A1564"/>
    <w:rsid w:val="001B09A0"/>
    <w:rsid w:val="001F0C8A"/>
    <w:rsid w:val="00216680"/>
    <w:rsid w:val="002936E0"/>
    <w:rsid w:val="00313741"/>
    <w:rsid w:val="0033396D"/>
    <w:rsid w:val="0033410E"/>
    <w:rsid w:val="00342911"/>
    <w:rsid w:val="00354B58"/>
    <w:rsid w:val="00363954"/>
    <w:rsid w:val="00371727"/>
    <w:rsid w:val="00395BCD"/>
    <w:rsid w:val="003A22E6"/>
    <w:rsid w:val="003E2DDC"/>
    <w:rsid w:val="00403F2A"/>
    <w:rsid w:val="00407BCA"/>
    <w:rsid w:val="00420C35"/>
    <w:rsid w:val="004266E3"/>
    <w:rsid w:val="004317C7"/>
    <w:rsid w:val="00434EA5"/>
    <w:rsid w:val="00441D72"/>
    <w:rsid w:val="004449CC"/>
    <w:rsid w:val="00462CCA"/>
    <w:rsid w:val="004A4748"/>
    <w:rsid w:val="004A7669"/>
    <w:rsid w:val="004B4AAD"/>
    <w:rsid w:val="004E12ED"/>
    <w:rsid w:val="004F250E"/>
    <w:rsid w:val="00535B43"/>
    <w:rsid w:val="00564D65"/>
    <w:rsid w:val="005664D4"/>
    <w:rsid w:val="005B4C07"/>
    <w:rsid w:val="005C2431"/>
    <w:rsid w:val="005E2FCF"/>
    <w:rsid w:val="005E35FE"/>
    <w:rsid w:val="006073C1"/>
    <w:rsid w:val="0062063D"/>
    <w:rsid w:val="006217EB"/>
    <w:rsid w:val="00623184"/>
    <w:rsid w:val="00624F50"/>
    <w:rsid w:val="006557EA"/>
    <w:rsid w:val="006648D1"/>
    <w:rsid w:val="00671AF6"/>
    <w:rsid w:val="00697F8C"/>
    <w:rsid w:val="006A48FB"/>
    <w:rsid w:val="006C59B4"/>
    <w:rsid w:val="00732649"/>
    <w:rsid w:val="0075733C"/>
    <w:rsid w:val="00757683"/>
    <w:rsid w:val="007708B9"/>
    <w:rsid w:val="00786150"/>
    <w:rsid w:val="007C6B90"/>
    <w:rsid w:val="008055F0"/>
    <w:rsid w:val="00812876"/>
    <w:rsid w:val="00816E1F"/>
    <w:rsid w:val="00833674"/>
    <w:rsid w:val="00841984"/>
    <w:rsid w:val="008474FC"/>
    <w:rsid w:val="00872861"/>
    <w:rsid w:val="00896570"/>
    <w:rsid w:val="008A366C"/>
    <w:rsid w:val="008A44E3"/>
    <w:rsid w:val="008A6C84"/>
    <w:rsid w:val="008B7112"/>
    <w:rsid w:val="008B78EE"/>
    <w:rsid w:val="008E30B8"/>
    <w:rsid w:val="008E38D7"/>
    <w:rsid w:val="0090059A"/>
    <w:rsid w:val="009131E8"/>
    <w:rsid w:val="00965879"/>
    <w:rsid w:val="00991404"/>
    <w:rsid w:val="009A325C"/>
    <w:rsid w:val="009F6E15"/>
    <w:rsid w:val="00A27012"/>
    <w:rsid w:val="00A80E12"/>
    <w:rsid w:val="00A861DC"/>
    <w:rsid w:val="00A976D6"/>
    <w:rsid w:val="00AA122C"/>
    <w:rsid w:val="00AD40E5"/>
    <w:rsid w:val="00AD7AB9"/>
    <w:rsid w:val="00AE3793"/>
    <w:rsid w:val="00AE62AB"/>
    <w:rsid w:val="00AF5D03"/>
    <w:rsid w:val="00B042C8"/>
    <w:rsid w:val="00B41F54"/>
    <w:rsid w:val="00B5552B"/>
    <w:rsid w:val="00BA30FE"/>
    <w:rsid w:val="00C04FC6"/>
    <w:rsid w:val="00C073C6"/>
    <w:rsid w:val="00C10597"/>
    <w:rsid w:val="00C4424C"/>
    <w:rsid w:val="00C539EC"/>
    <w:rsid w:val="00C66F17"/>
    <w:rsid w:val="00C8492B"/>
    <w:rsid w:val="00CA3C07"/>
    <w:rsid w:val="00CC2C04"/>
    <w:rsid w:val="00CD0086"/>
    <w:rsid w:val="00D1408D"/>
    <w:rsid w:val="00D23637"/>
    <w:rsid w:val="00D24859"/>
    <w:rsid w:val="00D33DE4"/>
    <w:rsid w:val="00D54487"/>
    <w:rsid w:val="00D80885"/>
    <w:rsid w:val="00D948DD"/>
    <w:rsid w:val="00DB3F97"/>
    <w:rsid w:val="00DF259E"/>
    <w:rsid w:val="00E14EA0"/>
    <w:rsid w:val="00E24823"/>
    <w:rsid w:val="00E50568"/>
    <w:rsid w:val="00E63AC3"/>
    <w:rsid w:val="00E6788F"/>
    <w:rsid w:val="00E9111D"/>
    <w:rsid w:val="00EE27EA"/>
    <w:rsid w:val="00EE6766"/>
    <w:rsid w:val="00EF3A54"/>
    <w:rsid w:val="00F40318"/>
    <w:rsid w:val="00F92EFE"/>
    <w:rsid w:val="00F92F89"/>
    <w:rsid w:val="00FA6325"/>
    <w:rsid w:val="00FA7C04"/>
    <w:rsid w:val="00FB2C09"/>
    <w:rsid w:val="00FB659B"/>
    <w:rsid w:val="00FC049C"/>
    <w:rsid w:val="00FC2E99"/>
    <w:rsid w:val="00FF74E9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73C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6073C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6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7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073C1"/>
    <w:pPr>
      <w:ind w:left="720"/>
    </w:pPr>
  </w:style>
  <w:style w:type="paragraph" w:styleId="a6">
    <w:name w:val="Normal (Web)"/>
    <w:basedOn w:val="a"/>
    <w:uiPriority w:val="99"/>
    <w:rsid w:val="00037A35"/>
    <w:rPr>
      <w:sz w:val="24"/>
      <w:szCs w:val="24"/>
    </w:rPr>
  </w:style>
  <w:style w:type="character" w:styleId="a7">
    <w:name w:val="Hyperlink"/>
    <w:basedOn w:val="a0"/>
    <w:uiPriority w:val="99"/>
    <w:rsid w:val="00431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nskoeposelen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dinskoeposeleni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123</dc:creator>
  <cp:lastModifiedBy>user</cp:lastModifiedBy>
  <cp:revision>9</cp:revision>
  <cp:lastPrinted>2020-11-30T06:26:00Z</cp:lastPrinted>
  <dcterms:created xsi:type="dcterms:W3CDTF">2019-08-23T04:34:00Z</dcterms:created>
  <dcterms:modified xsi:type="dcterms:W3CDTF">2020-11-30T06:40:00Z</dcterms:modified>
</cp:coreProperties>
</file>