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C" w:rsidRDefault="007708B9" w:rsidP="00F50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73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="000112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</w:t>
      </w:r>
    </w:p>
    <w:p w:rsidR="007708B9" w:rsidRPr="0075733C" w:rsidRDefault="00011240" w:rsidP="00F50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ЛЕСНОВСКОГО</w:t>
      </w:r>
      <w:r w:rsidR="007708B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7708B9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БАЛАШОВСКОГО </w:t>
      </w:r>
      <w:r w:rsidRPr="007573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</w:p>
    <w:p w:rsidR="007708B9" w:rsidRPr="0075733C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САРАТОВСКОЙ ОБЛАСТИ </w:t>
      </w:r>
    </w:p>
    <w:p w:rsidR="007708B9" w:rsidRPr="0075733C" w:rsidRDefault="007708B9" w:rsidP="0075733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08B9" w:rsidRPr="00FF74E9" w:rsidRDefault="007708B9" w:rsidP="00FF74E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708B9" w:rsidRPr="00FF74E9" w:rsidRDefault="007708B9" w:rsidP="00FF74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708B9" w:rsidRPr="008B7112" w:rsidRDefault="007708B9" w:rsidP="00FF74E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F503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26.08.</w:t>
      </w:r>
      <w:r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2019 г. года №</w:t>
      </w:r>
      <w:r w:rsidR="000112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F503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32</w:t>
      </w:r>
      <w:r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F503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с</w:t>
      </w:r>
      <w:proofErr w:type="gramStart"/>
      <w:r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="000112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</w:t>
      </w:r>
      <w:proofErr w:type="gramEnd"/>
      <w:r w:rsidR="000112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есное</w:t>
      </w:r>
    </w:p>
    <w:p w:rsidR="007708B9" w:rsidRPr="008B7112" w:rsidRDefault="007708B9" w:rsidP="00FF7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08B9" w:rsidRPr="00011240" w:rsidRDefault="007708B9" w:rsidP="000112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01124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Порядк</w:t>
        </w:r>
      </w:hyperlink>
      <w:r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оценки эффективности</w:t>
      </w:r>
      <w:r w:rsidR="00011240"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налоговых льгот (налоговых расходов) и </w:t>
      </w:r>
      <w:hyperlink w:anchor="P38" w:history="1">
        <w:r w:rsidRPr="0001124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Порядк</w:t>
        </w:r>
      </w:hyperlink>
      <w:r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r w:rsidR="00011240"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Лесновского</w:t>
      </w:r>
      <w:r w:rsidRP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C04FC6" w:rsidRDefault="007708B9" w:rsidP="0001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08B9" w:rsidRPr="00FF74E9" w:rsidRDefault="007708B9" w:rsidP="00FF7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08B9" w:rsidRPr="00A27012" w:rsidRDefault="007708B9" w:rsidP="00FA6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 Балашовского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района  Саратовской области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от 22 июня 2019 года №796 «Об общих требованиях к оценке налоговых расходов субъектов Российской Федерации и муниципальных образований»,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требований </w:t>
      </w:r>
      <w:proofErr w:type="gram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>.1 ст. 174-3 Бюджетного кодекса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администрация 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7708B9" w:rsidRPr="00A27012" w:rsidRDefault="007708B9" w:rsidP="00FA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B9" w:rsidRPr="00A27012" w:rsidRDefault="007708B9" w:rsidP="00535B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708B9" w:rsidRPr="00A27012" w:rsidRDefault="007708B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8B9" w:rsidRPr="00A27012" w:rsidRDefault="007708B9" w:rsidP="0075733C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оценки эффективности налоговых льгот (налоговых расходов) по местным налогам, установленным решениями Совета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Порядок формирования и утверждения перечня налоговых льгот (налоговых расходов)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по местным налогам, установленных решениями  Совета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7708B9" w:rsidRPr="00A27012" w:rsidRDefault="007708B9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Установить:</w:t>
      </w:r>
    </w:p>
    <w:p w:rsidR="007708B9" w:rsidRPr="00A27012" w:rsidRDefault="007708B9" w:rsidP="00203B8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7708B9" w:rsidRPr="00A27012" w:rsidRDefault="007708B9" w:rsidP="00203B86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Запрет на внесение в Совет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7708B9" w:rsidRPr="00A27012" w:rsidRDefault="00203B86" w:rsidP="00203B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</w:t>
      </w:r>
      <w:r w:rsidR="007708B9" w:rsidRPr="00A27012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7708B9" w:rsidRPr="00A27012" w:rsidRDefault="00203B86" w:rsidP="00203B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4.</w:t>
      </w:r>
      <w:proofErr w:type="gramStart"/>
      <w:r w:rsidR="007708B9" w:rsidRPr="00A2701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708B9"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7708B9" w:rsidRPr="00A27012" w:rsidRDefault="007708B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B9" w:rsidRPr="00A27012" w:rsidRDefault="007708B9" w:rsidP="00FF74E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8B9" w:rsidRPr="00A27012" w:rsidRDefault="007708B9" w:rsidP="0001124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 </w:t>
      </w:r>
      <w:r w:rsid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Лесновского</w:t>
      </w: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08B9" w:rsidRDefault="007708B9" w:rsidP="00011240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r w:rsidR="00011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В.В.Семикина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№ 1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8B9" w:rsidRDefault="00011240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="007708B9">
        <w:rPr>
          <w:rFonts w:ascii="Times New Roman" w:hAnsi="Times New Roman" w:cs="Times New Roman"/>
          <w:sz w:val="26"/>
          <w:szCs w:val="26"/>
          <w:lang w:eastAsia="ru-RU"/>
        </w:rPr>
        <w:t xml:space="preserve"> МО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  от </w:t>
      </w:r>
      <w:r w:rsidR="005F5759"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F5759">
        <w:rPr>
          <w:rFonts w:ascii="Times New Roman" w:hAnsi="Times New Roman" w:cs="Times New Roman"/>
          <w:sz w:val="26"/>
          <w:szCs w:val="26"/>
          <w:lang w:eastAsia="ru-RU"/>
        </w:rPr>
        <w:t>08.</w:t>
      </w:r>
      <w:r>
        <w:rPr>
          <w:rFonts w:ascii="Times New Roman" w:hAnsi="Times New Roman" w:cs="Times New Roman"/>
          <w:sz w:val="26"/>
          <w:szCs w:val="26"/>
          <w:lang w:eastAsia="ru-RU"/>
        </w:rPr>
        <w:t>2019 г. №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F5759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F5759">
        <w:rPr>
          <w:rFonts w:ascii="Times New Roman" w:hAnsi="Times New Roman" w:cs="Times New Roman"/>
          <w:sz w:val="26"/>
          <w:szCs w:val="26"/>
          <w:lang w:eastAsia="ru-RU"/>
        </w:rPr>
        <w:t>-п</w:t>
      </w:r>
    </w:p>
    <w:p w:rsidR="007708B9" w:rsidRDefault="007708B9" w:rsidP="006073C1">
      <w:pPr>
        <w:pStyle w:val="ConsPlusTitle"/>
        <w:jc w:val="center"/>
        <w:rPr>
          <w:rFonts w:cs="Times New Roman"/>
        </w:rPr>
      </w:pPr>
      <w:bookmarkStart w:id="0" w:name="P42"/>
      <w:bookmarkEnd w:id="0"/>
    </w:p>
    <w:p w:rsidR="007708B9" w:rsidRDefault="007708B9" w:rsidP="006073C1">
      <w:pPr>
        <w:pStyle w:val="ConsPlusTitle"/>
        <w:jc w:val="center"/>
        <w:rPr>
          <w:rFonts w:cs="Times New Roman"/>
        </w:rPr>
      </w:pPr>
    </w:p>
    <w:p w:rsidR="00011240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7708B9" w:rsidRPr="00D1408D" w:rsidRDefault="007708B9" w:rsidP="000112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оценки эффективности налоговых льгот (налоговых расходов) по местным налогам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установленными решениями Совета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7708B9" w:rsidRPr="00D1408D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проведения оценки эффективности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налогам, установленными решениями Совета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(далее – Совет) </w:t>
      </w:r>
      <w:r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Pr="00D1408D">
        <w:rPr>
          <w:rFonts w:ascii="Times New Roman" w:hAnsi="Times New Roman" w:cs="Times New Roman"/>
          <w:sz w:val="26"/>
          <w:szCs w:val="26"/>
        </w:rPr>
        <w:t>;</w:t>
      </w:r>
    </w:p>
    <w:p w:rsidR="007708B9" w:rsidRPr="00D1408D" w:rsidRDefault="007708B9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"куратор налогового расхода" - ответственный в соответствии с полномочиями, установленными муниципальными правовыми актами за достижение соответствующих налоговому расходу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целей муниципальной программы и (или) целей социально-экономической политики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не относящихся к муниципальным программам;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"нормативные характеристики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сведения о положениях нормативных правовых актов 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End"/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"оценка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комплекс мероприятий по оценке объемов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льготами, предоставленными плательщикам, а также по оценке эффективности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"оценка объемов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определение объемов выпадающих доходов   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льготами, предоставленными плательщикам;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"оценка эффективности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"перечень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документ, содержащий сведения о распределении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в соответствии с муниципальных программ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структурных элементов муниципальных программ и (или) целями социально-экономической политики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не относящимися к муниципальным программам, а также о кураторах налоговых расходов;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"плательщики" - плательщики налогов;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"социальные налоговые расходы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образования)" - целевая категория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необходимостью обеспечения социальной защиты (поддержки) населения;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"стимулирующие налоговые расходы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 - целевая категория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"технические налоговые расходы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целевая категория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"фискальные характеристики налоговых расходов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"целевые характеристики налогового расхода </w:t>
      </w:r>
      <w:r w:rsidR="00011240">
        <w:rPr>
          <w:rFonts w:ascii="Times New Roman" w:hAnsi="Times New Roman" w:cs="Times New Roman"/>
          <w:sz w:val="26"/>
          <w:szCs w:val="26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муниципальными правовыми актами.</w:t>
      </w:r>
    </w:p>
    <w:p w:rsidR="007708B9" w:rsidRPr="00D1408D" w:rsidRDefault="007708B9" w:rsidP="00D85528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hAnsi="Helvetica" w:cs="Helvetica"/>
          <w:spacing w:val="2"/>
          <w:sz w:val="24"/>
          <w:szCs w:val="24"/>
          <w:lang w:eastAsia="ru-RU"/>
        </w:rPr>
        <w:t> </w:t>
      </w:r>
      <w:r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7708B9" w:rsidRPr="00D1408D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D140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D1408D">
        <w:rPr>
          <w:rFonts w:ascii="Times New Roman" w:hAnsi="Times New Roman" w:cs="Times New Roman"/>
          <w:sz w:val="26"/>
          <w:szCs w:val="26"/>
        </w:rPr>
        <w:t xml:space="preserve"> налоговым льготам (налоговым расходам).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7708B9" w:rsidRPr="00D1408D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7708B9" w:rsidRPr="00D1408D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7708B9" w:rsidRPr="00D1408D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7708B9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7708B9" w:rsidRPr="00D1408D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7708B9" w:rsidRPr="00D1408D" w:rsidRDefault="007708B9" w:rsidP="00D85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D85528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Порядок проведения оценки эффективности налоговых льгот (налоговых расходов) </w:t>
      </w:r>
    </w:p>
    <w:p w:rsidR="007708B9" w:rsidRPr="00D1408D" w:rsidRDefault="007708B9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</w:t>
      </w:r>
      <w:r>
        <w:rPr>
          <w:rFonts w:ascii="Times New Roman" w:hAnsi="Times New Roman" w:cs="Times New Roman"/>
          <w:sz w:val="26"/>
          <w:szCs w:val="26"/>
        </w:rPr>
        <w:t xml:space="preserve"> Совета 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08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устанавливающего налоговую </w:t>
      </w:r>
      <w:r w:rsidRPr="00D1408D">
        <w:rPr>
          <w:rFonts w:ascii="Times New Roman" w:hAnsi="Times New Roman" w:cs="Times New Roman"/>
          <w:sz w:val="26"/>
          <w:szCs w:val="26"/>
        </w:rPr>
        <w:lastRenderedPageBreak/>
        <w:t xml:space="preserve">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7708B9" w:rsidRPr="004B4AA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>положений (статей, частей, пунктов, подпунктов, абзацев) решений</w:t>
      </w:r>
      <w:r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7708B9" w:rsidRPr="004B4AA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AA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4B4AAD">
        <w:rPr>
          <w:rFonts w:ascii="Times New Roman" w:hAnsi="Times New Roman" w:cs="Times New Roman"/>
          <w:sz w:val="26"/>
          <w:szCs w:val="26"/>
        </w:rPr>
        <w:t xml:space="preserve"> направляет в администрацию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Балашовского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каждой категории налогоплательщиков-получателей налоговой льготы (налогового расхода) </w:t>
      </w:r>
      <w:r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 администрации 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администрации при необходимости направляет в администрацию Балашовского муниципального района информацию по результатам проведенной оценки эффективности;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года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r w:rsidRPr="004317C7">
        <w:rPr>
          <w:rFonts w:ascii="Times New Roman" w:hAnsi="Times New Roman" w:cs="Times New Roman"/>
          <w:sz w:val="26"/>
          <w:szCs w:val="26"/>
        </w:rPr>
        <w:t xml:space="preserve">Балашовского муниципального  района </w:t>
      </w:r>
      <w:hyperlink r:id="rId6" w:history="1"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D85528">
        <w:rPr>
          <w:rFonts w:ascii="Times New Roman" w:hAnsi="Times New Roman" w:cs="Times New Roman"/>
          <w:sz w:val="26"/>
          <w:szCs w:val="26"/>
        </w:rPr>
        <w:t>Леснов</w:t>
      </w:r>
      <w:r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>)</w:t>
      </w:r>
      <w:r w:rsidR="00D85528">
        <w:rPr>
          <w:rFonts w:ascii="Times New Roman" w:hAnsi="Times New Roman" w:cs="Times New Roman"/>
          <w:sz w:val="26"/>
          <w:szCs w:val="26"/>
        </w:rPr>
        <w:t xml:space="preserve"> </w:t>
      </w:r>
      <w:r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97"/>
      <w:bookmarkEnd w:id="1"/>
      <w:r w:rsidRPr="00F92E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Оценка эффективности налоговых расходов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осуществляется кураторами налоговых расходов субъекта Российской Федерации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и включает: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а) оценку целесообразности налоговых расходов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>зования;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б) оценку результативности налоговых расходов </w:t>
      </w:r>
      <w:r w:rsidR="00011240">
        <w:rPr>
          <w:rFonts w:ascii="Times New Roman" w:hAnsi="Times New Roman" w:cs="Times New Roman"/>
          <w:sz w:val="28"/>
          <w:szCs w:val="28"/>
          <w:lang w:eastAsia="ru-RU"/>
        </w:rPr>
        <w:t>Лесновского</w:t>
      </w:r>
      <w:r w:rsidRPr="00F92E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D85528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налоговых расходов);</w:t>
      </w:r>
    </w:p>
    <w:p w:rsidR="007708B9" w:rsidRPr="00F92EFE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2EFE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плательщиками предоставленных льгот, </w:t>
      </w:r>
      <w:proofErr w:type="gramStart"/>
      <w:r w:rsidRPr="00F92EFE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F92EFE">
        <w:rPr>
          <w:rFonts w:ascii="Times New Roman" w:hAnsi="Times New Roman" w:cs="Times New Roman"/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708B9" w:rsidRPr="00F92EFE" w:rsidRDefault="007708B9" w:rsidP="00D855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  <w:r w:rsidRPr="00F92EFE">
        <w:rPr>
          <w:rFonts w:ascii="Times New Roman" w:hAnsi="Times New Roman" w:cs="Times New Roman"/>
          <w:sz w:val="26"/>
          <w:szCs w:val="26"/>
        </w:rPr>
        <w:br/>
        <w:t xml:space="preserve">  В случае несоответствия налоговых расходов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хотя бы одному из критериев, указанных в п.3.1 настоящего документа, куратору налогового расхода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надлежит представить в администрацию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 w:rsidRPr="00F92EFE">
        <w:rPr>
          <w:rFonts w:ascii="Times New Roman" w:hAnsi="Times New Roman" w:cs="Times New Roman"/>
          <w:sz w:val="26"/>
          <w:szCs w:val="26"/>
        </w:rPr>
        <w:t xml:space="preserve"> МО предложения о сохранении (уточнении, отмене) льгот для плательщиков.</w:t>
      </w:r>
    </w:p>
    <w:p w:rsidR="007708B9" w:rsidRPr="00C4424C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</w:t>
      </w:r>
      <w:r w:rsidR="00D85528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программным), и включает оценку бюджетной эффективности налоговой льготы (налогового расхода).</w:t>
      </w:r>
      <w:proofErr w:type="gramEnd"/>
    </w:p>
    <w:p w:rsidR="007708B9" w:rsidRPr="00C4424C" w:rsidRDefault="007708B9" w:rsidP="00D85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</w:t>
      </w:r>
      <w:r w:rsidR="00D85528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программным или нераспределенным).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без ее учета.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 w:rsidRPr="00C4424C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механизмов).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14201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2011">
        <w:rPr>
          <w:rFonts w:ascii="Times New Roman" w:hAnsi="Times New Roman" w:cs="Times New Roman"/>
          <w:noProof/>
          <w:position w:val="-27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23572_122518_32768" style="width:198.75pt;height:36.75pt;visibility:visible">
            <v:imagedata r:id="rId7" o:title=""/>
          </v:shape>
        </w:pic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получателя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налоговой льготы (налогового расхода) учитываются поступления по налогу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доходы физических лиц;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расчетная стоимость среднесрочных рыночных заимствований</w:t>
      </w:r>
      <w:r w:rsidRP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>, где: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реальная процентная ставка, определяемая на уровне 2,5 процента;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кредитная премия за риск.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 основе данных,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7708B9" w:rsidRPr="00C4424C" w:rsidRDefault="007708B9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7708B9" w:rsidRDefault="007708B9" w:rsidP="006557E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:rsidR="007708B9" w:rsidRDefault="007708B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№ 2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8B9" w:rsidRPr="00FB2C09" w:rsidRDefault="00011240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Лесновского</w:t>
      </w:r>
      <w:r w:rsidR="007708B9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Балашовского муниципального района</w:t>
      </w:r>
      <w:r w:rsidR="007708B9">
        <w:rPr>
          <w:rFonts w:ascii="Times New Roman" w:hAnsi="Times New Roman" w:cs="Times New Roman"/>
          <w:sz w:val="26"/>
          <w:szCs w:val="26"/>
          <w:lang w:eastAsia="ru-RU"/>
        </w:rPr>
        <w:t xml:space="preserve"> №  от --</w:t>
      </w:r>
      <w:proofErr w:type="gramStart"/>
      <w:r w:rsidR="007708B9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7708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08B9" w:rsidRDefault="007708B9" w:rsidP="006073C1">
      <w:pPr>
        <w:pStyle w:val="ConsPlusNormal"/>
        <w:jc w:val="right"/>
        <w:rPr>
          <w:rFonts w:cs="Times New Roman"/>
        </w:rPr>
      </w:pPr>
    </w:p>
    <w:p w:rsidR="007708B9" w:rsidRPr="00FB2C09" w:rsidRDefault="007708B9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8"/>
      <w:bookmarkEnd w:id="3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7708B9" w:rsidRPr="00090568" w:rsidRDefault="007708B9" w:rsidP="001B0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B09A0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утверждения перечня налоговых льгот (налоговых расходов) </w:t>
      </w:r>
      <w:r w:rsidR="00011240">
        <w:rPr>
          <w:rFonts w:ascii="Times New Roman" w:hAnsi="Times New Roman" w:cs="Times New Roman"/>
          <w:b/>
          <w:bCs/>
          <w:sz w:val="26"/>
          <w:szCs w:val="26"/>
        </w:rPr>
        <w:t>Лесновского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муниципального образования </w:t>
      </w:r>
      <w:r w:rsidRPr="001B09A0">
        <w:rPr>
          <w:rFonts w:ascii="Times New Roman" w:hAnsi="Times New Roman" w:cs="Times New Roman"/>
          <w:b/>
          <w:bCs/>
          <w:sz w:val="26"/>
          <w:szCs w:val="26"/>
        </w:rPr>
        <w:t xml:space="preserve">по местным налогам, установленным решениями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Совета </w:t>
      </w:r>
      <w:r w:rsidR="00011240">
        <w:rPr>
          <w:rFonts w:ascii="Times New Roman" w:hAnsi="Times New Roman" w:cs="Times New Roman"/>
          <w:b/>
          <w:bCs/>
          <w:sz w:val="26"/>
          <w:szCs w:val="26"/>
        </w:rPr>
        <w:t>Лесновского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 Балашовского муниципального района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Default="007708B9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7708B9" w:rsidRPr="00FB2C09" w:rsidRDefault="007708B9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Балашовского муниципального района по местным налогам, установленных решениями Совета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>
        <w:rPr>
          <w:rFonts w:ascii="Times New Roman" w:hAnsi="Times New Roman" w:cs="Times New Roman"/>
          <w:sz w:val="26"/>
          <w:szCs w:val="26"/>
        </w:rPr>
        <w:t xml:space="preserve">решений Совета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>
        <w:rPr>
          <w:rFonts w:ascii="Times New Roman" w:hAnsi="Times New Roman" w:cs="Times New Roman"/>
          <w:sz w:val="26"/>
          <w:szCs w:val="26"/>
        </w:rPr>
        <w:t xml:space="preserve">решениями  Совета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BF5887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lastRenderedPageBreak/>
        <w:t>II. П</w:t>
      </w:r>
      <w:r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администрации: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финансового года 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Совет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 или введения новых льгот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представляют в </w:t>
      </w:r>
      <w:r>
        <w:rPr>
          <w:rFonts w:ascii="Times New Roman" w:hAnsi="Times New Roman" w:cs="Times New Roman"/>
          <w:sz w:val="26"/>
          <w:szCs w:val="26"/>
        </w:rPr>
        <w:t xml:space="preserve">Совет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11240">
        <w:rPr>
          <w:rFonts w:ascii="Times New Roman" w:hAnsi="Times New Roman" w:cs="Times New Roman"/>
          <w:sz w:val="26"/>
          <w:szCs w:val="26"/>
        </w:rPr>
        <w:t>Лесновского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7708B9" w:rsidRPr="00C4424C" w:rsidRDefault="007708B9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4317C7">
        <w:rPr>
          <w:rFonts w:ascii="Times New Roman" w:hAnsi="Times New Roman" w:cs="Times New Roman"/>
          <w:sz w:val="26"/>
          <w:szCs w:val="26"/>
        </w:rPr>
        <w:t xml:space="preserve">Балашовского муниципального  района </w:t>
      </w:r>
      <w:hyperlink r:id="rId8" w:history="1"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D85528">
        <w:rPr>
          <w:rFonts w:ascii="Times New Roman" w:hAnsi="Times New Roman" w:cs="Times New Roman"/>
          <w:sz w:val="26"/>
          <w:szCs w:val="26"/>
        </w:rPr>
        <w:t>Леснов</w:t>
      </w:r>
      <w:r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proofErr w:type="gramStart"/>
      <w:r w:rsidRPr="004317C7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7708B9" w:rsidRPr="00FB2C09" w:rsidRDefault="007708B9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08B9" w:rsidSect="003A69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8B9" w:rsidRPr="001A1564" w:rsidRDefault="007708B9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к Порядку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формирования и утверждения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перечня налоговых льгот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(налоговых расходов)</w:t>
      </w:r>
    </w:p>
    <w:p w:rsidR="007708B9" w:rsidRDefault="00011240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Лесновского</w:t>
      </w:r>
      <w:r w:rsidR="007708B9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Балашовского 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по местным налогам, </w:t>
      </w:r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установленным  решениями</w:t>
      </w:r>
      <w:proofErr w:type="gramEnd"/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Совета </w:t>
      </w:r>
      <w:r w:rsidR="00011240">
        <w:rPr>
          <w:rFonts w:ascii="Times New Roman" w:hAnsi="Times New Roman" w:cs="Times New Roman"/>
          <w:sz w:val="20"/>
          <w:szCs w:val="20"/>
        </w:rPr>
        <w:t>Лесновского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Балашовского муниципального района 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пределах полномочий, отнесенных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 о 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налогах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сборах к ведению органов местного самоуправления</w:t>
      </w:r>
    </w:p>
    <w:p w:rsidR="007708B9" w:rsidRPr="001A1564" w:rsidRDefault="007708B9" w:rsidP="006073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708B9" w:rsidRPr="001A1564" w:rsidRDefault="007708B9" w:rsidP="006073C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708B9" w:rsidRPr="001A1564" w:rsidRDefault="007708B9" w:rsidP="006073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Форма</w:t>
      </w:r>
    </w:p>
    <w:p w:rsidR="007708B9" w:rsidRPr="004266E3" w:rsidRDefault="007708B9" w:rsidP="0042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P208"/>
      <w:bookmarkEnd w:id="4"/>
      <w:r w:rsidRPr="004266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708B9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налоговых льгот (налоговых расходов) </w:t>
      </w:r>
      <w:r w:rsidR="000112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Лесновского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муниципального образования </w:t>
      </w:r>
    </w:p>
    <w:p w:rsidR="007708B9" w:rsidRPr="004266E3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Балашовского </w:t>
      </w: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7708B9" w:rsidRPr="004266E3" w:rsidRDefault="007708B9" w:rsidP="0042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_______ год</w:t>
      </w:r>
    </w:p>
    <w:tbl>
      <w:tblPr>
        <w:tblW w:w="1599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7708B9" w:rsidRPr="00AA122C">
        <w:trPr>
          <w:cantSplit/>
          <w:trHeight w:val="2866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7708B9" w:rsidRPr="004266E3" w:rsidRDefault="007708B9" w:rsidP="003A22E6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</w:t>
            </w:r>
            <w:bookmarkStart w:id="5" w:name="_GoBack"/>
            <w:bookmarkEnd w:id="5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992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2243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7708B9" w:rsidRPr="00AA122C">
        <w:trPr>
          <w:trHeight w:val="234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708B9" w:rsidRPr="00AA122C">
        <w:trPr>
          <w:trHeight w:val="234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08B9" w:rsidRPr="00AA122C">
        <w:trPr>
          <w:trHeight w:val="249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08B9" w:rsidRPr="004266E3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08B9" w:rsidRDefault="007708B9" w:rsidP="004266E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7708B9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E9"/>
    <w:rsid w:val="000076E0"/>
    <w:rsid w:val="00010B36"/>
    <w:rsid w:val="00011240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2011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03B86"/>
    <w:rsid w:val="00216680"/>
    <w:rsid w:val="00313741"/>
    <w:rsid w:val="0033396D"/>
    <w:rsid w:val="0033410E"/>
    <w:rsid w:val="00342911"/>
    <w:rsid w:val="00354B58"/>
    <w:rsid w:val="00363954"/>
    <w:rsid w:val="00371727"/>
    <w:rsid w:val="00395BCD"/>
    <w:rsid w:val="003A06FD"/>
    <w:rsid w:val="003A22E6"/>
    <w:rsid w:val="003A6996"/>
    <w:rsid w:val="003E2DDC"/>
    <w:rsid w:val="003E5EC6"/>
    <w:rsid w:val="00403F2A"/>
    <w:rsid w:val="00407BCA"/>
    <w:rsid w:val="00420C35"/>
    <w:rsid w:val="004266E3"/>
    <w:rsid w:val="004317C7"/>
    <w:rsid w:val="00434EA5"/>
    <w:rsid w:val="0043795B"/>
    <w:rsid w:val="00441D72"/>
    <w:rsid w:val="004449CC"/>
    <w:rsid w:val="00462CCA"/>
    <w:rsid w:val="004A4748"/>
    <w:rsid w:val="004A7669"/>
    <w:rsid w:val="004B4AAD"/>
    <w:rsid w:val="004E12ED"/>
    <w:rsid w:val="004F250E"/>
    <w:rsid w:val="00535B43"/>
    <w:rsid w:val="00564D65"/>
    <w:rsid w:val="005664D4"/>
    <w:rsid w:val="005B4C07"/>
    <w:rsid w:val="005C2431"/>
    <w:rsid w:val="005E2FCF"/>
    <w:rsid w:val="005E35FE"/>
    <w:rsid w:val="005F5759"/>
    <w:rsid w:val="006073C1"/>
    <w:rsid w:val="0062063D"/>
    <w:rsid w:val="006217EB"/>
    <w:rsid w:val="00623184"/>
    <w:rsid w:val="006557EA"/>
    <w:rsid w:val="00671AF6"/>
    <w:rsid w:val="00697F8C"/>
    <w:rsid w:val="006A48FB"/>
    <w:rsid w:val="00732649"/>
    <w:rsid w:val="0075733C"/>
    <w:rsid w:val="00757683"/>
    <w:rsid w:val="007708B9"/>
    <w:rsid w:val="00786150"/>
    <w:rsid w:val="007C6B90"/>
    <w:rsid w:val="008055F0"/>
    <w:rsid w:val="00812876"/>
    <w:rsid w:val="00816E1F"/>
    <w:rsid w:val="00833674"/>
    <w:rsid w:val="00841984"/>
    <w:rsid w:val="008474FC"/>
    <w:rsid w:val="00896570"/>
    <w:rsid w:val="008A366C"/>
    <w:rsid w:val="008A44E3"/>
    <w:rsid w:val="008A6C84"/>
    <w:rsid w:val="008B0F76"/>
    <w:rsid w:val="008B7112"/>
    <w:rsid w:val="008E30B8"/>
    <w:rsid w:val="008E38D7"/>
    <w:rsid w:val="0090059A"/>
    <w:rsid w:val="009131E8"/>
    <w:rsid w:val="00965879"/>
    <w:rsid w:val="00991404"/>
    <w:rsid w:val="009A325C"/>
    <w:rsid w:val="009F6E15"/>
    <w:rsid w:val="00A06C90"/>
    <w:rsid w:val="00A27012"/>
    <w:rsid w:val="00A3167B"/>
    <w:rsid w:val="00A80E12"/>
    <w:rsid w:val="00A861DC"/>
    <w:rsid w:val="00A976D6"/>
    <w:rsid w:val="00AA122C"/>
    <w:rsid w:val="00AE62AB"/>
    <w:rsid w:val="00AF5D03"/>
    <w:rsid w:val="00B042C8"/>
    <w:rsid w:val="00B41F54"/>
    <w:rsid w:val="00B5552B"/>
    <w:rsid w:val="00BA30FE"/>
    <w:rsid w:val="00BF5887"/>
    <w:rsid w:val="00C04FC6"/>
    <w:rsid w:val="00C073C6"/>
    <w:rsid w:val="00C07E80"/>
    <w:rsid w:val="00C10597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54487"/>
    <w:rsid w:val="00D80885"/>
    <w:rsid w:val="00D85528"/>
    <w:rsid w:val="00D948DD"/>
    <w:rsid w:val="00DB3F97"/>
    <w:rsid w:val="00DF259E"/>
    <w:rsid w:val="00E14EA0"/>
    <w:rsid w:val="00E24823"/>
    <w:rsid w:val="00E50568"/>
    <w:rsid w:val="00E6788F"/>
    <w:rsid w:val="00E9111D"/>
    <w:rsid w:val="00EE27EA"/>
    <w:rsid w:val="00EE6766"/>
    <w:rsid w:val="00EF3A54"/>
    <w:rsid w:val="00F40318"/>
    <w:rsid w:val="00F5032C"/>
    <w:rsid w:val="00F92EFE"/>
    <w:rsid w:val="00F92F89"/>
    <w:rsid w:val="00FA6325"/>
    <w:rsid w:val="00FA7C04"/>
    <w:rsid w:val="00FB2C09"/>
    <w:rsid w:val="00FB659B"/>
    <w:rsid w:val="00FC049C"/>
    <w:rsid w:val="00FC2E99"/>
    <w:rsid w:val="00FF74E9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73C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6073C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073C1"/>
    <w:pPr>
      <w:ind w:left="720"/>
    </w:pPr>
  </w:style>
  <w:style w:type="paragraph" w:styleId="a6">
    <w:name w:val="Normal (Web)"/>
    <w:basedOn w:val="a"/>
    <w:uiPriority w:val="99"/>
    <w:rsid w:val="00037A35"/>
    <w:rPr>
      <w:sz w:val="24"/>
      <w:szCs w:val="24"/>
    </w:rPr>
  </w:style>
  <w:style w:type="character" w:styleId="a7">
    <w:name w:val="Hyperlink"/>
    <w:basedOn w:val="a0"/>
    <w:uiPriority w:val="99"/>
    <w:rsid w:val="0043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skoeposeleni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nskoeposeleni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0DF6-4639-4798-A946-293736C9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13</Pages>
  <Words>2811</Words>
  <Characters>22929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123</dc:creator>
  <cp:keywords/>
  <dc:description/>
  <cp:lastModifiedBy>User</cp:lastModifiedBy>
  <cp:revision>12</cp:revision>
  <cp:lastPrinted>2019-07-30T07:22:00Z</cp:lastPrinted>
  <dcterms:created xsi:type="dcterms:W3CDTF">2019-07-30T09:20:00Z</dcterms:created>
  <dcterms:modified xsi:type="dcterms:W3CDTF">2020-12-02T09:52:00Z</dcterms:modified>
</cp:coreProperties>
</file>