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080" w:rsidRPr="00F03A1A" w:rsidRDefault="00EB4080" w:rsidP="00F03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3A1A" w:rsidRPr="00F03A1A" w:rsidRDefault="00F03A1A" w:rsidP="00F03A1A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F03A1A">
        <w:rPr>
          <w:rFonts w:ascii="Times New Roman" w:hAnsi="Times New Roman" w:cs="Times New Roman"/>
          <w:b/>
          <w:color w:val="262626"/>
          <w:sz w:val="28"/>
          <w:szCs w:val="28"/>
        </w:rPr>
        <w:t>АДМИНИСТРАЦИЯ</w:t>
      </w:r>
    </w:p>
    <w:p w:rsidR="00F03A1A" w:rsidRPr="00F03A1A" w:rsidRDefault="0053665C" w:rsidP="00F03A1A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>ПЕРВОМАЙСКОГО</w:t>
      </w:r>
      <w:r w:rsidR="00F03A1A" w:rsidRPr="00F03A1A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МУНИЦИПАЛЬНОГО ОБРАЗОВАНИЯ</w:t>
      </w:r>
    </w:p>
    <w:p w:rsidR="00F03A1A" w:rsidRPr="00F03A1A" w:rsidRDefault="00F03A1A" w:rsidP="00F03A1A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F03A1A">
        <w:rPr>
          <w:rFonts w:ascii="Times New Roman" w:hAnsi="Times New Roman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F03A1A" w:rsidRPr="00F03A1A" w:rsidRDefault="00F03A1A" w:rsidP="00F03A1A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F03A1A">
        <w:rPr>
          <w:rFonts w:ascii="Times New Roman" w:hAnsi="Times New Roman" w:cs="Times New Roman"/>
          <w:b/>
          <w:color w:val="262626"/>
          <w:sz w:val="28"/>
          <w:szCs w:val="28"/>
        </w:rPr>
        <w:t>САРАТОВСКОЙ ОБЛАСТИ</w:t>
      </w:r>
    </w:p>
    <w:p w:rsidR="00F03A1A" w:rsidRPr="00F03A1A" w:rsidRDefault="00F03A1A" w:rsidP="00F03A1A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F03A1A" w:rsidRPr="00F03A1A" w:rsidRDefault="00F03A1A" w:rsidP="00F03A1A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F03A1A">
        <w:rPr>
          <w:rFonts w:ascii="Times New Roman" w:hAnsi="Times New Roman" w:cs="Times New Roman"/>
          <w:b/>
          <w:color w:val="262626"/>
          <w:sz w:val="28"/>
          <w:szCs w:val="28"/>
        </w:rPr>
        <w:t>ПОСТАНОВЛЕНИЕ</w:t>
      </w:r>
    </w:p>
    <w:p w:rsidR="00F03A1A" w:rsidRPr="00F03A1A" w:rsidRDefault="00F03A1A" w:rsidP="00F03A1A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F03A1A" w:rsidRPr="00F03A1A" w:rsidRDefault="00F03A1A" w:rsidP="00F03A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A1A" w:rsidRPr="00F03A1A" w:rsidRDefault="0053665C" w:rsidP="00F03A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21.0</w:t>
      </w:r>
      <w:r w:rsidR="001E15F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.2019 г.                                                                                 № 1</w:t>
      </w:r>
      <w:r w:rsidR="001E15F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-п</w:t>
      </w:r>
    </w:p>
    <w:p w:rsidR="00EB4080" w:rsidRDefault="00EB4080" w:rsidP="00F03A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B4080" w:rsidRDefault="00EB4080" w:rsidP="00D54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90568" w:rsidRPr="00090568" w:rsidRDefault="00090568" w:rsidP="00D54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05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</w:t>
      </w:r>
      <w:hyperlink w:anchor="P38" w:history="1">
        <w:r w:rsidRPr="00090568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Порядк</w:t>
        </w:r>
      </w:hyperlink>
      <w:r w:rsidRPr="000905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оценки эффективности</w:t>
      </w:r>
    </w:p>
    <w:p w:rsidR="0075733C" w:rsidRDefault="00090568" w:rsidP="00D54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05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налоговых льгот (налоговых расходов) </w:t>
      </w:r>
      <w:r w:rsidR="00FB659B" w:rsidRPr="000905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</w:t>
      </w:r>
      <w:hyperlink w:anchor="P38" w:history="1">
        <w:r w:rsidR="00FB659B" w:rsidRPr="00090568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Порядк</w:t>
        </w:r>
      </w:hyperlink>
      <w:r w:rsidR="00FB659B" w:rsidRPr="000905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формирования и утверждения перечня налоговых льгот (налоговых расходов) </w:t>
      </w:r>
      <w:r w:rsidRPr="000905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местным</w:t>
      </w:r>
      <w:r w:rsidR="00FB65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905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налогам, установленным решениями </w:t>
      </w:r>
      <w:r w:rsidR="002D60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Совета </w:t>
      </w:r>
      <w:r w:rsidR="005366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Первомайского</w:t>
      </w:r>
      <w:r w:rsidR="00074D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 </w:t>
      </w:r>
      <w:r w:rsidRPr="000905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пределах полномочий, отнесенных законодательством Российской Федерации о налогах и сборах к ведению органов местного самоуправления</w:t>
      </w:r>
    </w:p>
    <w:p w:rsidR="00C04FC6" w:rsidRPr="00C04FC6" w:rsidRDefault="00C04FC6" w:rsidP="00C04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74E9" w:rsidRPr="00FF74E9" w:rsidRDefault="00FF74E9" w:rsidP="00FF7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F74E9" w:rsidRPr="00A27012" w:rsidRDefault="006073C1" w:rsidP="002D60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Устава </w:t>
      </w:r>
      <w:r w:rsidR="00C10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074D94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  </w:t>
      </w:r>
      <w:proofErr w:type="spellStart"/>
      <w:r w:rsidR="00074D94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Балашовского</w:t>
      </w:r>
      <w:proofErr w:type="spellEnd"/>
      <w:r w:rsidR="00074D94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Саратовской области , в силу требований ч.1 ст. 174-3 Бюджетного кодекса РФ </w:t>
      </w: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достижения экономического и социального эффекта от предоставления отдельным категориям налогоплательщиков налоговых льгот по местным налогам, сокращения малоэффективных нало</w:t>
      </w:r>
      <w:r w:rsidR="00D54487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говых льгот,</w:t>
      </w:r>
      <w:r w:rsidR="00FF74E9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2D6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A27012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 </w:t>
      </w:r>
    </w:p>
    <w:p w:rsidR="00FF74E9" w:rsidRPr="00A27012" w:rsidRDefault="00FF74E9" w:rsidP="002D6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E9" w:rsidRPr="00A27012" w:rsidRDefault="00FF74E9" w:rsidP="00C107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073C1" w:rsidRPr="00A27012" w:rsidRDefault="006073C1" w:rsidP="002D60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3C1" w:rsidRPr="00A27012" w:rsidRDefault="006073C1" w:rsidP="002D60E1">
      <w:pPr>
        <w:pStyle w:val="a5"/>
        <w:numPr>
          <w:ilvl w:val="0"/>
          <w:numId w:val="3"/>
        </w:numPr>
        <w:suppressLineNumbers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прилагаемые:</w:t>
      </w:r>
    </w:p>
    <w:p w:rsidR="006073C1" w:rsidRPr="00A27012" w:rsidRDefault="006073C1" w:rsidP="002D60E1">
      <w:pPr>
        <w:pStyle w:val="a5"/>
        <w:numPr>
          <w:ilvl w:val="1"/>
          <w:numId w:val="3"/>
        </w:numPr>
        <w:suppressLineNumbers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оценки эффективн</w:t>
      </w:r>
      <w:r w:rsidR="0090059A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налоговых льгот (налоговых </w:t>
      </w: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расходов) по </w:t>
      </w:r>
      <w:r w:rsidR="001005C9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местным</w:t>
      </w: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налогам</w:t>
      </w:r>
      <w:r w:rsidR="00A27012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05C9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E82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установленным решениями </w:t>
      </w:r>
      <w:r w:rsidR="002D6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C10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2D6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012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0B0E82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полномочий, отнесенных законодательством Российской Федерации о налогах и сборах к ведению органов местного самоуправления (приложение 1).</w:t>
      </w:r>
    </w:p>
    <w:p w:rsidR="006073C1" w:rsidRPr="00A27012" w:rsidRDefault="006073C1" w:rsidP="002D60E1">
      <w:pPr>
        <w:pStyle w:val="a5"/>
        <w:numPr>
          <w:ilvl w:val="1"/>
          <w:numId w:val="3"/>
        </w:numPr>
        <w:suppressLineNumbers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Порядок формирования и утверждения перечня налоговых льгот (налоговых расходов) </w:t>
      </w:r>
      <w:r w:rsidR="00C1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</w:t>
      </w:r>
      <w:r w:rsidR="00A27012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005C9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местным</w:t>
      </w: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налогам</w:t>
      </w:r>
      <w:r w:rsidR="00A27012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B36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r w:rsidR="000B0E82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решениями </w:t>
      </w:r>
      <w:r w:rsidR="002D6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="00C1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</w:t>
      </w:r>
      <w:r w:rsidR="00A27012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0B0E82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полномочий, отнесенных законодательством Российской Федерации о налогах и сборах к ведению органов местного самоуправления (приложение 2).</w:t>
      </w:r>
    </w:p>
    <w:p w:rsidR="006073C1" w:rsidRPr="00A27012" w:rsidRDefault="001005C9" w:rsidP="002D60E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Установить:</w:t>
      </w:r>
    </w:p>
    <w:p w:rsidR="001005C9" w:rsidRPr="00A27012" w:rsidRDefault="001005C9" w:rsidP="002D60E1">
      <w:pPr>
        <w:pStyle w:val="a5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Обязательность проведения оценки предоставляемых и планируемых к предоставлению налоговых льгот по местным налогам на предмет их бюджетной и социальной эффективности.</w:t>
      </w:r>
    </w:p>
    <w:p w:rsidR="001005C9" w:rsidRPr="00A27012" w:rsidRDefault="001005C9" w:rsidP="002D60E1">
      <w:pPr>
        <w:pStyle w:val="a5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 на внесение в </w:t>
      </w:r>
      <w:r w:rsidR="002D6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C1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</w:t>
      </w:r>
      <w:r w:rsidR="00A27012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решений, предусматривающих предоставление и пролонгацию налоговых льгот по местным налогам, без расчетов их эффективности или низкой оценки их эффективности, произведенных в соответствии с утвержденными Порядками.</w:t>
      </w:r>
    </w:p>
    <w:p w:rsidR="00A27012" w:rsidRPr="0021489F" w:rsidRDefault="0021489F" w:rsidP="0021489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</w:t>
      </w:r>
      <w:r w:rsidR="00A27012" w:rsidRPr="002148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 подлежит обнародованию и вступает в силу с 01.01.2020 года.</w:t>
      </w:r>
    </w:p>
    <w:p w:rsidR="000B0E82" w:rsidRPr="00A27012" w:rsidRDefault="000B0E82" w:rsidP="002D60E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A27012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A27012" w:rsidRPr="00A27012" w:rsidRDefault="002D60E1" w:rsidP="002D60E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C10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0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Первомайского</w:t>
      </w:r>
      <w:r w:rsidR="00A27012" w:rsidRPr="00A27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5733C" w:rsidRDefault="00A27012" w:rsidP="002D60E1">
      <w:pPr>
        <w:spacing w:after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27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</w:t>
      </w:r>
      <w:r w:rsidR="00C10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Р.Е. Руднев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75733C">
        <w:rPr>
          <w:rFonts w:ascii="Times New Roman" w:eastAsia="Times New Roman" w:hAnsi="Times New Roman" w:cs="Times New Roman"/>
          <w:sz w:val="26"/>
          <w:szCs w:val="24"/>
          <w:lang w:eastAsia="ru-RU"/>
        </w:rPr>
        <w:br w:type="page"/>
      </w:r>
    </w:p>
    <w:p w:rsidR="00FB2C09" w:rsidRPr="00FB2C09" w:rsidRDefault="00C10597" w:rsidP="001924F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:rsidR="00FB2C09" w:rsidRPr="00FB2C09" w:rsidRDefault="00C10597" w:rsidP="001924F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FB2C09" w:rsidRPr="00FB2C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FB2C09" w:rsidRPr="00FB2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4F250E" w:rsidRDefault="001E15F6" w:rsidP="001924F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Первомайского </w:t>
      </w:r>
      <w:r w:rsidR="004F25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МО </w:t>
      </w:r>
    </w:p>
    <w:p w:rsidR="001924F6" w:rsidRPr="00FB2C09" w:rsidRDefault="004F250E" w:rsidP="001924F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1E15F6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B64A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 от  </w:t>
      </w:r>
      <w:bookmarkStart w:id="0" w:name="_GoBack"/>
      <w:bookmarkEnd w:id="0"/>
      <w:r w:rsidR="00B64A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</w:t>
      </w:r>
      <w:r w:rsidR="001E15F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64A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.06.2019 </w:t>
      </w:r>
      <w:r w:rsidR="00192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FB2C09" w:rsidRDefault="00FB2C09" w:rsidP="006073C1">
      <w:pPr>
        <w:pStyle w:val="ConsPlusTitle"/>
        <w:jc w:val="center"/>
      </w:pPr>
      <w:bookmarkStart w:id="1" w:name="P42"/>
      <w:bookmarkEnd w:id="1"/>
    </w:p>
    <w:p w:rsidR="00FB2C09" w:rsidRDefault="00FB2C09" w:rsidP="006073C1">
      <w:pPr>
        <w:pStyle w:val="ConsPlusTitle"/>
        <w:jc w:val="center"/>
      </w:pPr>
    </w:p>
    <w:p w:rsidR="00C4424C" w:rsidRPr="00D1408D" w:rsidRDefault="00C4424C" w:rsidP="00C442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Порядок оценки эффективности налоговых льгот (налоговых расходов) по местным налогам</w:t>
      </w:r>
      <w:r w:rsidR="00D1408D">
        <w:rPr>
          <w:rFonts w:ascii="Times New Roman" w:hAnsi="Times New Roman" w:cs="Times New Roman"/>
          <w:sz w:val="26"/>
          <w:szCs w:val="26"/>
        </w:rPr>
        <w:t xml:space="preserve">, установленными решениями </w:t>
      </w:r>
      <w:r w:rsidR="002D60E1"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1E15F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0D210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D1408D">
        <w:rPr>
          <w:rFonts w:ascii="Times New Roman" w:hAnsi="Times New Roman" w:cs="Times New Roman"/>
          <w:sz w:val="26"/>
          <w:szCs w:val="26"/>
        </w:rPr>
        <w:t>в пределах полномочий, отнесенных законодательством Российской Федерации о налогах и сборах к ведению органов местного самоуправления</w:t>
      </w:r>
    </w:p>
    <w:p w:rsidR="00C4424C" w:rsidRPr="00D1408D" w:rsidRDefault="00C4424C" w:rsidP="00C442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073C1" w:rsidRPr="00D1408D" w:rsidRDefault="006073C1" w:rsidP="00C442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 ОБЩИЕ ПОЛОЖЕНИЯ</w:t>
      </w:r>
    </w:p>
    <w:p w:rsidR="006073C1" w:rsidRPr="00D1408D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D1408D" w:rsidRDefault="006073C1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1.1. Настоящий Порядок определяет правила проведения оценки эффективности налоговы</w:t>
      </w:r>
      <w:r w:rsidR="00C4424C" w:rsidRPr="00D1408D">
        <w:rPr>
          <w:rFonts w:ascii="Times New Roman" w:hAnsi="Times New Roman" w:cs="Times New Roman"/>
          <w:sz w:val="26"/>
          <w:szCs w:val="26"/>
        </w:rPr>
        <w:t xml:space="preserve">х льгот (налоговых расходов) </w:t>
      </w:r>
      <w:r w:rsidR="008474FC">
        <w:rPr>
          <w:rFonts w:ascii="Times New Roman" w:hAnsi="Times New Roman" w:cs="Times New Roman"/>
          <w:sz w:val="26"/>
          <w:szCs w:val="26"/>
        </w:rPr>
        <w:t>по местным налогам, установленными решениями</w:t>
      </w:r>
      <w:r w:rsidR="002D60E1">
        <w:rPr>
          <w:rFonts w:ascii="Times New Roman" w:hAnsi="Times New Roman" w:cs="Times New Roman"/>
          <w:sz w:val="26"/>
          <w:szCs w:val="26"/>
        </w:rPr>
        <w:t xml:space="preserve"> Совета </w:t>
      </w:r>
      <w:r w:rsidR="001E15F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0D2104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</w:t>
      </w:r>
      <w:r w:rsidR="008474FC"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0D2104">
        <w:rPr>
          <w:rFonts w:ascii="Times New Roman" w:hAnsi="Times New Roman" w:cs="Times New Roman"/>
          <w:sz w:val="26"/>
          <w:szCs w:val="26"/>
        </w:rPr>
        <w:t xml:space="preserve"> Совет</w:t>
      </w:r>
      <w:r w:rsidR="008474FC">
        <w:rPr>
          <w:rFonts w:ascii="Times New Roman" w:hAnsi="Times New Roman" w:cs="Times New Roman"/>
          <w:sz w:val="26"/>
          <w:szCs w:val="26"/>
        </w:rPr>
        <w:t xml:space="preserve">) </w:t>
      </w:r>
      <w:r w:rsidR="00C4424C" w:rsidRPr="00D1408D">
        <w:rPr>
          <w:rFonts w:ascii="Times New Roman" w:hAnsi="Times New Roman" w:cs="Times New Roman"/>
          <w:sz w:val="26"/>
          <w:szCs w:val="26"/>
        </w:rPr>
        <w:t>в пределах полномочий</w:t>
      </w:r>
      <w:r w:rsidR="008474FC">
        <w:rPr>
          <w:rFonts w:ascii="Times New Roman" w:hAnsi="Times New Roman" w:cs="Times New Roman"/>
          <w:sz w:val="26"/>
          <w:szCs w:val="26"/>
        </w:rPr>
        <w:t xml:space="preserve">, отнесенных законодательством Российской Федерации о налогах и сборах к ведению </w:t>
      </w:r>
      <w:r w:rsidR="00C4424C" w:rsidRPr="00D1408D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="008474FC">
        <w:rPr>
          <w:rFonts w:ascii="Times New Roman" w:hAnsi="Times New Roman" w:cs="Times New Roman"/>
          <w:sz w:val="26"/>
          <w:szCs w:val="26"/>
        </w:rPr>
        <w:t xml:space="preserve"> (далее – оценка эффективности)</w:t>
      </w:r>
      <w:r w:rsidRPr="00D1408D">
        <w:rPr>
          <w:rFonts w:ascii="Times New Roman" w:hAnsi="Times New Roman" w:cs="Times New Roman"/>
          <w:sz w:val="26"/>
          <w:szCs w:val="26"/>
        </w:rPr>
        <w:t>,</w:t>
      </w:r>
      <w:r w:rsidR="00C4424C" w:rsidRPr="00D1408D">
        <w:rPr>
          <w:rFonts w:ascii="Times New Roman" w:hAnsi="Times New Roman" w:cs="Times New Roman"/>
          <w:sz w:val="26"/>
          <w:szCs w:val="26"/>
        </w:rPr>
        <w:t xml:space="preserve"> </w:t>
      </w:r>
      <w:r w:rsidR="008474FC">
        <w:rPr>
          <w:rFonts w:ascii="Times New Roman" w:hAnsi="Times New Roman" w:cs="Times New Roman"/>
          <w:sz w:val="26"/>
          <w:szCs w:val="26"/>
        </w:rPr>
        <w:t xml:space="preserve">органами местного самоуправления </w:t>
      </w:r>
      <w:r w:rsidR="002D60E1">
        <w:rPr>
          <w:rFonts w:ascii="Times New Roman" w:hAnsi="Times New Roman" w:cs="Times New Roman"/>
          <w:sz w:val="26"/>
          <w:szCs w:val="26"/>
        </w:rPr>
        <w:t xml:space="preserve"> </w:t>
      </w:r>
      <w:r w:rsidR="001E15F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0D210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6073C1" w:rsidRPr="00D1408D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1.2. Оценка эффективности применяется в отношении налоговых льгот по следующим видам налогов:</w:t>
      </w:r>
    </w:p>
    <w:p w:rsidR="006073C1" w:rsidRPr="00D1408D" w:rsidRDefault="000D2104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налог на имущество физических лиц</w:t>
      </w:r>
      <w:r w:rsidR="006073C1" w:rsidRPr="00D1408D">
        <w:rPr>
          <w:rFonts w:ascii="Times New Roman" w:hAnsi="Times New Roman" w:cs="Times New Roman"/>
          <w:sz w:val="26"/>
          <w:szCs w:val="26"/>
        </w:rPr>
        <w:t>;</w:t>
      </w:r>
    </w:p>
    <w:p w:rsidR="00C4424C" w:rsidRPr="00D1408D" w:rsidRDefault="00C4424C" w:rsidP="00C442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земельный налог</w:t>
      </w:r>
    </w:p>
    <w:p w:rsidR="006073C1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1.3. Для целей настоящего Порядка используются следующие основные понятия:</w:t>
      </w:r>
    </w:p>
    <w:p w:rsidR="006073C1" w:rsidRPr="00D1408D" w:rsidRDefault="006073C1" w:rsidP="00B04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3F2A">
        <w:rPr>
          <w:rFonts w:ascii="Times New Roman" w:hAnsi="Times New Roman" w:cs="Times New Roman"/>
          <w:b/>
          <w:sz w:val="26"/>
          <w:szCs w:val="26"/>
        </w:rPr>
        <w:t>налоговые льготы</w:t>
      </w:r>
      <w:r w:rsidRPr="00D1408D">
        <w:rPr>
          <w:rFonts w:ascii="Times New Roman" w:hAnsi="Times New Roman" w:cs="Times New Roman"/>
          <w:sz w:val="26"/>
          <w:szCs w:val="26"/>
        </w:rPr>
        <w:t xml:space="preserve"> - </w:t>
      </w:r>
      <w:r w:rsidR="00C4424C" w:rsidRPr="00D1408D">
        <w:rPr>
          <w:rFonts w:ascii="Times New Roman" w:hAnsi="Times New Roman" w:cs="Times New Roman"/>
          <w:sz w:val="26"/>
          <w:szCs w:val="26"/>
        </w:rPr>
        <w:t>Льготами по налогам и сборам признаются предоставляемые отдельным категориям налогоплательщиков и плательщиков сборов предусмотренные законодательством о налогах и сборах преимущества по сравнению с другими налогоплательщиками или плательщиками сборов, включая возможность не уплачивать налог или сбор либо уплачивать их в меньшем размере.</w:t>
      </w:r>
      <w:r w:rsidR="00B042C8" w:rsidRPr="00D1408D">
        <w:rPr>
          <w:rFonts w:ascii="Times New Roman" w:hAnsi="Times New Roman" w:cs="Times New Roman"/>
          <w:sz w:val="26"/>
          <w:szCs w:val="26"/>
        </w:rPr>
        <w:t xml:space="preserve"> Предоставляются </w:t>
      </w:r>
      <w:r w:rsidRPr="00D1408D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 w:history="1">
        <w:r w:rsidRPr="00D1408D">
          <w:rPr>
            <w:rFonts w:ascii="Times New Roman" w:hAnsi="Times New Roman" w:cs="Times New Roman"/>
            <w:sz w:val="26"/>
            <w:szCs w:val="26"/>
          </w:rPr>
          <w:t>статьей 56</w:t>
        </w:r>
      </w:hyperlink>
      <w:r w:rsidRPr="00D1408D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Федерации;</w:t>
      </w:r>
    </w:p>
    <w:p w:rsidR="00037A35" w:rsidRPr="00037A35" w:rsidRDefault="006073C1" w:rsidP="00037A35">
      <w:pPr>
        <w:pStyle w:val="a6"/>
        <w:spacing w:after="150"/>
        <w:jc w:val="both"/>
        <w:rPr>
          <w:rFonts w:eastAsia="Times New Roman"/>
          <w:spacing w:val="2"/>
          <w:sz w:val="26"/>
          <w:szCs w:val="26"/>
          <w:lang w:eastAsia="ru-RU"/>
        </w:rPr>
      </w:pPr>
      <w:r w:rsidRPr="00D1408D">
        <w:rPr>
          <w:sz w:val="26"/>
          <w:szCs w:val="26"/>
        </w:rPr>
        <w:t xml:space="preserve">налоговые расходы - </w:t>
      </w:r>
      <w:r w:rsidR="00037A35" w:rsidRPr="00D1408D">
        <w:rPr>
          <w:sz w:val="26"/>
          <w:szCs w:val="26"/>
        </w:rPr>
        <w:t>э</w:t>
      </w:r>
      <w:r w:rsidR="00037A35" w:rsidRPr="00D1408D">
        <w:rPr>
          <w:rFonts w:eastAsia="Times New Roman"/>
          <w:spacing w:val="2"/>
          <w:sz w:val="26"/>
          <w:szCs w:val="26"/>
          <w:lang w:eastAsia="ru-RU"/>
        </w:rPr>
        <w:t>то совокупность сумм, недополученных местными бюджетами в результате установления налоговых льгот и преференций.</w:t>
      </w:r>
    </w:p>
    <w:p w:rsidR="006073C1" w:rsidRPr="00D1408D" w:rsidRDefault="00037A35" w:rsidP="00037A35">
      <w:pPr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A35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> </w:t>
      </w:r>
      <w:r w:rsidR="006073C1" w:rsidRPr="00D1408D">
        <w:rPr>
          <w:rFonts w:ascii="Times New Roman" w:hAnsi="Times New Roman" w:cs="Times New Roman"/>
          <w:sz w:val="26"/>
          <w:szCs w:val="26"/>
        </w:rPr>
        <w:t>1.4. Оценка эффективности проводится отдельно по каждому виду (направлению) налоговых льгот (налоговых расходов).</w:t>
      </w:r>
    </w:p>
    <w:p w:rsidR="006073C1" w:rsidRPr="00D1408D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1.5. Все налоговые льготы (налоговые расходы) подлежат распределению по муниципальным программам исходя из соответствия целей указанных льгот (расходов) приоритетам и целям социально-экономического развития, определенным в соответствующих </w:t>
      </w:r>
      <w:r w:rsidR="005B4C07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D1408D">
        <w:rPr>
          <w:rFonts w:ascii="Times New Roman" w:hAnsi="Times New Roman" w:cs="Times New Roman"/>
          <w:sz w:val="26"/>
          <w:szCs w:val="26"/>
        </w:rPr>
        <w:t xml:space="preserve"> программах. Распределение налоговых льгот (налоговых расходов) по </w:t>
      </w:r>
      <w:r w:rsidR="005B4C07">
        <w:rPr>
          <w:rFonts w:ascii="Times New Roman" w:hAnsi="Times New Roman" w:cs="Times New Roman"/>
          <w:sz w:val="26"/>
          <w:szCs w:val="26"/>
        </w:rPr>
        <w:t>муниципальным</w:t>
      </w:r>
      <w:r w:rsidRPr="00D1408D">
        <w:rPr>
          <w:rFonts w:ascii="Times New Roman" w:hAnsi="Times New Roman" w:cs="Times New Roman"/>
          <w:sz w:val="26"/>
          <w:szCs w:val="26"/>
        </w:rPr>
        <w:t xml:space="preserve"> программам непосредственно необходимо для процедуры их оценки через увязку с соответствующими мероприятиями и индикаторами (показателями).</w:t>
      </w:r>
    </w:p>
    <w:p w:rsidR="006073C1" w:rsidRPr="00D1408D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lastRenderedPageBreak/>
        <w:t xml:space="preserve">Отдельные налоговые льготы (налоговые расходы) могут соответствовать нескольким целям социально-экономического развития, отнесенным к разным </w:t>
      </w:r>
      <w:r w:rsidR="005B4C07">
        <w:rPr>
          <w:rFonts w:ascii="Times New Roman" w:hAnsi="Times New Roman" w:cs="Times New Roman"/>
          <w:sz w:val="26"/>
          <w:szCs w:val="26"/>
        </w:rPr>
        <w:t>муниципальным</w:t>
      </w:r>
      <w:r w:rsidRPr="00D1408D">
        <w:rPr>
          <w:rFonts w:ascii="Times New Roman" w:hAnsi="Times New Roman" w:cs="Times New Roman"/>
          <w:sz w:val="26"/>
          <w:szCs w:val="26"/>
        </w:rPr>
        <w:t xml:space="preserve"> программам. В этом случае они относятся к нераспределенным налоговым льготам (налоговым расходам).</w:t>
      </w:r>
    </w:p>
    <w:p w:rsidR="006073C1" w:rsidRPr="00D1408D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Налоговые льготы (налоговые расходы), которые не соответствуют перечисленным выше критериям, относятся к непрограммным налоговым льготам (налоговым расходам).</w:t>
      </w:r>
    </w:p>
    <w:p w:rsidR="006073C1" w:rsidRPr="00D1408D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Налоговые льготы (налоговые расходы) разделяются на 3 типа в зависимости от целевой составляющей:</w:t>
      </w:r>
    </w:p>
    <w:p w:rsidR="006073C1" w:rsidRPr="00D1408D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1) социальная - поддержка отдельных категорий граждан;</w:t>
      </w:r>
    </w:p>
    <w:p w:rsidR="006073C1" w:rsidRPr="00D1408D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2) финансовая - устранение/уменьшение встречных финансовых потоков;</w:t>
      </w:r>
    </w:p>
    <w:p w:rsidR="006073C1" w:rsidRPr="00D1408D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3) стимулирующая - привлечение инвестиций и расширение экономического потенциала (включая создание новых рабочих мест, улучшение условий труда).</w:t>
      </w:r>
    </w:p>
    <w:p w:rsidR="00DF259E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1.6. Оценка эффективности налоговых льгот (налоговых расходов) осуществляется на основании информации </w:t>
      </w:r>
      <w:r w:rsidR="00DF259E">
        <w:rPr>
          <w:rFonts w:ascii="Times New Roman" w:hAnsi="Times New Roman" w:cs="Times New Roman"/>
          <w:sz w:val="26"/>
          <w:szCs w:val="26"/>
        </w:rPr>
        <w:t xml:space="preserve"> Межрайонной  ИФНС  России №1 по Саратовской   области .</w:t>
      </w:r>
    </w:p>
    <w:p w:rsidR="006073C1" w:rsidRPr="00D1408D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1.7. Оценка эффективности налоговых льгот (налоговых расходов) проводится ежегодно за год, предшествующий отчетному финансовому году.</w:t>
      </w:r>
    </w:p>
    <w:p w:rsidR="006073C1" w:rsidRPr="00D1408D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D1408D" w:rsidRDefault="006073C1" w:rsidP="00462CC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II. </w:t>
      </w:r>
      <w:r w:rsidR="00462CCA" w:rsidRPr="00D1408D">
        <w:rPr>
          <w:rFonts w:ascii="Times New Roman" w:hAnsi="Times New Roman" w:cs="Times New Roman"/>
          <w:sz w:val="26"/>
          <w:szCs w:val="26"/>
        </w:rPr>
        <w:t xml:space="preserve">Порядок проведения оценки эффективности налоговых льгот (налоговых расходов) </w:t>
      </w:r>
    </w:p>
    <w:p w:rsidR="00462CCA" w:rsidRPr="00D1408D" w:rsidRDefault="00462CCA" w:rsidP="00462CC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073C1" w:rsidRPr="00D1408D" w:rsidRDefault="006073C1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2.1. Оценка эффективности по предоставляемым налоговым льготам (налоговым расходам) проводится ежегодно, но не позднее 1 июня текущего года.</w:t>
      </w:r>
    </w:p>
    <w:p w:rsidR="006073C1" w:rsidRPr="00D1408D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Оценка эффективности по налоговым льготам (налоговым расходам), предлагаемым к введению, проводится на стадии подготовки проекта </w:t>
      </w:r>
      <w:r w:rsidR="00462CCA" w:rsidRPr="00D1408D">
        <w:rPr>
          <w:rFonts w:ascii="Times New Roman" w:hAnsi="Times New Roman" w:cs="Times New Roman"/>
          <w:sz w:val="26"/>
          <w:szCs w:val="26"/>
        </w:rPr>
        <w:t>решения</w:t>
      </w:r>
      <w:r w:rsidR="002D60E1">
        <w:rPr>
          <w:rFonts w:ascii="Times New Roman" w:hAnsi="Times New Roman" w:cs="Times New Roman"/>
          <w:sz w:val="26"/>
          <w:szCs w:val="26"/>
        </w:rPr>
        <w:t xml:space="preserve"> Совета  </w:t>
      </w:r>
      <w:r w:rsidR="001E15F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DF259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D1408D">
        <w:rPr>
          <w:rFonts w:ascii="Times New Roman" w:hAnsi="Times New Roman" w:cs="Times New Roman"/>
          <w:sz w:val="26"/>
          <w:szCs w:val="26"/>
        </w:rPr>
        <w:t xml:space="preserve">, устанавливающего налоговую льготу (налоговый расход), в соответствии с критериями оценки, установленными в </w:t>
      </w:r>
      <w:hyperlink w:anchor="P97" w:history="1">
        <w:r w:rsidRPr="00D1408D">
          <w:rPr>
            <w:rFonts w:ascii="Times New Roman" w:hAnsi="Times New Roman" w:cs="Times New Roman"/>
            <w:sz w:val="26"/>
            <w:szCs w:val="26"/>
          </w:rPr>
          <w:t>пункте 3.1</w:t>
        </w:r>
      </w:hyperlink>
      <w:r w:rsidRPr="00D1408D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2.2. В целях проведения оценки эффективности налоговых льгот (налоговых расходов):</w:t>
      </w:r>
    </w:p>
    <w:p w:rsidR="004B4AAD" w:rsidRPr="004B4AAD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до </w:t>
      </w:r>
      <w:r w:rsidR="004B4AAD">
        <w:rPr>
          <w:rFonts w:ascii="Times New Roman" w:hAnsi="Times New Roman" w:cs="Times New Roman"/>
          <w:sz w:val="26"/>
          <w:szCs w:val="26"/>
        </w:rPr>
        <w:t>1</w:t>
      </w:r>
      <w:r w:rsidRPr="00C4424C">
        <w:rPr>
          <w:rFonts w:ascii="Times New Roman" w:hAnsi="Times New Roman" w:cs="Times New Roman"/>
          <w:sz w:val="26"/>
          <w:szCs w:val="26"/>
        </w:rPr>
        <w:t xml:space="preserve"> </w:t>
      </w:r>
      <w:r w:rsidR="004B4AAD">
        <w:rPr>
          <w:rFonts w:ascii="Times New Roman" w:hAnsi="Times New Roman" w:cs="Times New Roman"/>
          <w:sz w:val="26"/>
          <w:szCs w:val="26"/>
        </w:rPr>
        <w:t>марта</w:t>
      </w:r>
      <w:r w:rsidRPr="00C4424C">
        <w:rPr>
          <w:rFonts w:ascii="Times New Roman" w:hAnsi="Times New Roman" w:cs="Times New Roman"/>
          <w:sz w:val="26"/>
          <w:szCs w:val="26"/>
        </w:rPr>
        <w:t xml:space="preserve"> текущего финансового года </w:t>
      </w:r>
      <w:r w:rsidR="00DF259E"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 xml:space="preserve">направляет в </w:t>
      </w:r>
      <w:r w:rsidR="00DF259E">
        <w:rPr>
          <w:rFonts w:ascii="Times New Roman" w:hAnsi="Times New Roman" w:cs="Times New Roman"/>
          <w:sz w:val="26"/>
          <w:szCs w:val="26"/>
        </w:rPr>
        <w:t xml:space="preserve"> ИФНС </w:t>
      </w:r>
      <w:r w:rsidRPr="00C4424C">
        <w:rPr>
          <w:rFonts w:ascii="Times New Roman" w:hAnsi="Times New Roman" w:cs="Times New Roman"/>
          <w:sz w:val="26"/>
          <w:szCs w:val="26"/>
        </w:rPr>
        <w:t xml:space="preserve">сведения о категориях налогоплательщиков-получателей налоговой льготы (налогового расхода) с указанием обусловливающих соответствующие налоговые льготы (налоговые расходы) </w:t>
      </w:r>
      <w:r w:rsidRPr="004B4AAD">
        <w:rPr>
          <w:rFonts w:ascii="Times New Roman" w:hAnsi="Times New Roman" w:cs="Times New Roman"/>
          <w:sz w:val="26"/>
          <w:szCs w:val="26"/>
        </w:rPr>
        <w:t xml:space="preserve">положений (статей, частей, пунктов, подпунктов, абзацев) </w:t>
      </w:r>
      <w:r w:rsidR="004B4AAD" w:rsidRPr="004B4AAD">
        <w:rPr>
          <w:rFonts w:ascii="Times New Roman" w:hAnsi="Times New Roman" w:cs="Times New Roman"/>
          <w:sz w:val="26"/>
          <w:szCs w:val="26"/>
        </w:rPr>
        <w:t>решений</w:t>
      </w:r>
      <w:r w:rsidR="00DF259E">
        <w:rPr>
          <w:rFonts w:ascii="Times New Roman" w:hAnsi="Times New Roman" w:cs="Times New Roman"/>
          <w:sz w:val="26"/>
          <w:szCs w:val="26"/>
        </w:rPr>
        <w:t xml:space="preserve"> Совета</w:t>
      </w:r>
      <w:r w:rsidR="004B4AAD">
        <w:rPr>
          <w:rFonts w:ascii="Times New Roman" w:hAnsi="Times New Roman" w:cs="Times New Roman"/>
          <w:sz w:val="26"/>
          <w:szCs w:val="26"/>
        </w:rPr>
        <w:t>;</w:t>
      </w:r>
    </w:p>
    <w:p w:rsidR="006073C1" w:rsidRPr="004B4AAD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4AAD">
        <w:rPr>
          <w:rFonts w:ascii="Times New Roman" w:hAnsi="Times New Roman" w:cs="Times New Roman"/>
          <w:sz w:val="26"/>
          <w:szCs w:val="26"/>
        </w:rPr>
        <w:t xml:space="preserve">до 1 апреля текущего финансового года </w:t>
      </w:r>
      <w:r w:rsidR="00DF259E">
        <w:rPr>
          <w:rFonts w:ascii="Times New Roman" w:hAnsi="Times New Roman" w:cs="Times New Roman"/>
          <w:sz w:val="26"/>
          <w:szCs w:val="26"/>
        </w:rPr>
        <w:t xml:space="preserve">ИФНС </w:t>
      </w:r>
      <w:r w:rsidRPr="004B4AAD">
        <w:rPr>
          <w:rFonts w:ascii="Times New Roman" w:hAnsi="Times New Roman" w:cs="Times New Roman"/>
          <w:sz w:val="26"/>
          <w:szCs w:val="26"/>
        </w:rPr>
        <w:t xml:space="preserve">(на основании запроса </w:t>
      </w:r>
      <w:r w:rsidR="00F92F89">
        <w:rPr>
          <w:rFonts w:ascii="Times New Roman" w:hAnsi="Times New Roman" w:cs="Times New Roman"/>
          <w:sz w:val="26"/>
          <w:szCs w:val="26"/>
        </w:rPr>
        <w:t>администрации</w:t>
      </w:r>
      <w:r w:rsidR="002D60E1">
        <w:rPr>
          <w:rFonts w:ascii="Times New Roman" w:hAnsi="Times New Roman" w:cs="Times New Roman"/>
          <w:sz w:val="26"/>
          <w:szCs w:val="26"/>
        </w:rPr>
        <w:t xml:space="preserve"> </w:t>
      </w:r>
      <w:r w:rsidR="001E15F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DF259E">
        <w:rPr>
          <w:rFonts w:ascii="Times New Roman" w:hAnsi="Times New Roman" w:cs="Times New Roman"/>
          <w:sz w:val="26"/>
          <w:szCs w:val="26"/>
        </w:rPr>
        <w:t xml:space="preserve"> МО </w:t>
      </w:r>
      <w:r w:rsidRPr="004B4AAD">
        <w:rPr>
          <w:rFonts w:ascii="Times New Roman" w:hAnsi="Times New Roman" w:cs="Times New Roman"/>
          <w:sz w:val="26"/>
          <w:szCs w:val="26"/>
        </w:rPr>
        <w:t xml:space="preserve">) направляет в </w:t>
      </w:r>
      <w:r w:rsidR="00D948DD" w:rsidRPr="004B4AAD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1E15F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DF259E">
        <w:rPr>
          <w:rFonts w:ascii="Times New Roman" w:hAnsi="Times New Roman" w:cs="Times New Roman"/>
          <w:sz w:val="26"/>
          <w:szCs w:val="26"/>
        </w:rPr>
        <w:t xml:space="preserve">МО </w:t>
      </w:r>
      <w:r w:rsidRPr="004B4AAD">
        <w:rPr>
          <w:rFonts w:ascii="Times New Roman" w:hAnsi="Times New Roman" w:cs="Times New Roman"/>
          <w:sz w:val="26"/>
          <w:szCs w:val="26"/>
        </w:rPr>
        <w:t xml:space="preserve">информацию за год, предшествующий отчетному, а также уточненные данные за иные отчетные периоды в целях оценки эффективности налоговых льгот (налоговых </w:t>
      </w:r>
      <w:r w:rsidRPr="004B4AAD">
        <w:rPr>
          <w:rFonts w:ascii="Times New Roman" w:hAnsi="Times New Roman" w:cs="Times New Roman"/>
          <w:sz w:val="26"/>
          <w:szCs w:val="26"/>
        </w:rPr>
        <w:lastRenderedPageBreak/>
        <w:t>расходов) в случае необходимости, с учетом актуальной информации по налоговым декларациям по состоянию на 1 марта текущего финансового года, содержащую: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4AAD">
        <w:rPr>
          <w:rFonts w:ascii="Times New Roman" w:hAnsi="Times New Roman" w:cs="Times New Roman"/>
          <w:sz w:val="26"/>
          <w:szCs w:val="26"/>
        </w:rPr>
        <w:t xml:space="preserve">перечень категорий налогоплательщиков-получателей </w:t>
      </w:r>
      <w:r w:rsidRPr="00C4424C">
        <w:rPr>
          <w:rFonts w:ascii="Times New Roman" w:hAnsi="Times New Roman" w:cs="Times New Roman"/>
          <w:sz w:val="26"/>
          <w:szCs w:val="26"/>
        </w:rPr>
        <w:t>налоговой льготы (налогового расхода) с той же детализацией, как они установлены законами</w:t>
      </w:r>
      <w:r w:rsidR="00DF259E">
        <w:rPr>
          <w:rFonts w:ascii="Times New Roman" w:hAnsi="Times New Roman" w:cs="Times New Roman"/>
          <w:sz w:val="26"/>
          <w:szCs w:val="26"/>
        </w:rPr>
        <w:t xml:space="preserve"> Саратовской области </w:t>
      </w:r>
      <w:r w:rsidRPr="00C4424C">
        <w:rPr>
          <w:rFonts w:ascii="Times New Roman" w:hAnsi="Times New Roman" w:cs="Times New Roman"/>
          <w:sz w:val="26"/>
          <w:szCs w:val="26"/>
        </w:rPr>
        <w:t>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сведения о суммах предоставленных налоговых льгот (налоговых расходов) за счет бюджета </w:t>
      </w:r>
      <w:r w:rsidR="001E15F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DF259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DF259E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="00DF259E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C4424C">
        <w:rPr>
          <w:rFonts w:ascii="Times New Roman" w:hAnsi="Times New Roman" w:cs="Times New Roman"/>
          <w:sz w:val="26"/>
          <w:szCs w:val="26"/>
        </w:rPr>
        <w:t>по каждой категории налогоплательщиков-получателей налоговой льготы (налогового расхода)</w:t>
      </w:r>
      <w:r w:rsidR="004B4AAD">
        <w:rPr>
          <w:rFonts w:ascii="Times New Roman" w:hAnsi="Times New Roman" w:cs="Times New Roman"/>
          <w:sz w:val="26"/>
          <w:szCs w:val="26"/>
        </w:rPr>
        <w:t xml:space="preserve"> и в целом по поселению</w:t>
      </w:r>
      <w:r w:rsidRPr="00C4424C">
        <w:rPr>
          <w:rFonts w:ascii="Times New Roman" w:hAnsi="Times New Roman" w:cs="Times New Roman"/>
          <w:sz w:val="26"/>
          <w:szCs w:val="26"/>
        </w:rPr>
        <w:t>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сведения об объемах налоговых поступлений в бюджет </w:t>
      </w:r>
      <w:r w:rsidR="001E15F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4317C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4317C7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="004317C7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4317C7" w:rsidRPr="00C4424C">
        <w:rPr>
          <w:rFonts w:ascii="Times New Roman" w:hAnsi="Times New Roman" w:cs="Times New Roman"/>
          <w:sz w:val="26"/>
          <w:szCs w:val="26"/>
        </w:rPr>
        <w:t xml:space="preserve"> </w:t>
      </w:r>
      <w:r w:rsidRPr="00C4424C">
        <w:rPr>
          <w:rFonts w:ascii="Times New Roman" w:hAnsi="Times New Roman" w:cs="Times New Roman"/>
          <w:sz w:val="26"/>
          <w:szCs w:val="26"/>
        </w:rPr>
        <w:t xml:space="preserve">по каждой категории налогоплательщиков-получателей налоговой льготы (налогового расхода) </w:t>
      </w:r>
      <w:r w:rsidR="004B4AAD">
        <w:rPr>
          <w:rFonts w:ascii="Times New Roman" w:hAnsi="Times New Roman" w:cs="Times New Roman"/>
          <w:sz w:val="26"/>
          <w:szCs w:val="26"/>
        </w:rPr>
        <w:t xml:space="preserve">и в целом по поселению </w:t>
      </w:r>
      <w:r w:rsidRPr="00C4424C">
        <w:rPr>
          <w:rFonts w:ascii="Times New Roman" w:hAnsi="Times New Roman" w:cs="Times New Roman"/>
          <w:sz w:val="26"/>
          <w:szCs w:val="26"/>
        </w:rPr>
        <w:t>- в отношении стимулирующих налоговых льгот (налоговых расходов);</w:t>
      </w:r>
    </w:p>
    <w:p w:rsidR="006073C1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до 1 июня текущего финансового года </w:t>
      </w:r>
      <w:r w:rsidR="004317C7">
        <w:rPr>
          <w:rFonts w:ascii="Times New Roman" w:hAnsi="Times New Roman" w:cs="Times New Roman"/>
          <w:sz w:val="26"/>
          <w:szCs w:val="26"/>
        </w:rPr>
        <w:t xml:space="preserve">специалист  администрации </w:t>
      </w:r>
      <w:r w:rsidR="004B4AAD">
        <w:rPr>
          <w:rFonts w:ascii="Times New Roman" w:hAnsi="Times New Roman" w:cs="Times New Roman"/>
          <w:sz w:val="26"/>
          <w:szCs w:val="26"/>
        </w:rPr>
        <w:t>готовит заключение о результатах проведенной оценки эффективности и утверждает проведенную оценку эффективности</w:t>
      </w:r>
      <w:r w:rsidRPr="00C4424C">
        <w:rPr>
          <w:rFonts w:ascii="Times New Roman" w:hAnsi="Times New Roman" w:cs="Times New Roman"/>
          <w:sz w:val="26"/>
          <w:szCs w:val="26"/>
        </w:rPr>
        <w:t>;</w:t>
      </w:r>
    </w:p>
    <w:p w:rsidR="004B4AAD" w:rsidRPr="00C4424C" w:rsidRDefault="004317C7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r w:rsidR="004B4AAD">
        <w:rPr>
          <w:rFonts w:ascii="Times New Roman" w:hAnsi="Times New Roman" w:cs="Times New Roman"/>
          <w:sz w:val="26"/>
          <w:szCs w:val="26"/>
        </w:rPr>
        <w:t xml:space="preserve">при необходимости направляет в </w:t>
      </w:r>
      <w:r>
        <w:rPr>
          <w:rFonts w:ascii="Times New Roman" w:hAnsi="Times New Roman" w:cs="Times New Roman"/>
          <w:sz w:val="26"/>
          <w:szCs w:val="26"/>
        </w:rPr>
        <w:t>администрацию</w:t>
      </w:r>
      <w:r w:rsidR="004B4A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4AAD">
        <w:rPr>
          <w:rFonts w:ascii="Times New Roman" w:hAnsi="Times New Roman" w:cs="Times New Roman"/>
          <w:sz w:val="26"/>
          <w:szCs w:val="26"/>
        </w:rPr>
        <w:t>муниципального района информацию по результатам проведенной оценки эффективности;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до 1 сентября текущего </w:t>
      </w:r>
      <w:r w:rsidR="00697F8C">
        <w:rPr>
          <w:rFonts w:ascii="Times New Roman" w:hAnsi="Times New Roman" w:cs="Times New Roman"/>
          <w:sz w:val="26"/>
          <w:szCs w:val="26"/>
        </w:rPr>
        <w:t xml:space="preserve">финансового года </w:t>
      </w:r>
      <w:r w:rsidR="004317C7"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 xml:space="preserve">размещает заключение о результатах ежегодной оценки эффективности на официальном сайте </w:t>
      </w:r>
      <w:proofErr w:type="spellStart"/>
      <w:r w:rsidR="004317C7" w:rsidRPr="004317C7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="004317C7" w:rsidRPr="004317C7">
        <w:rPr>
          <w:rFonts w:ascii="Times New Roman" w:hAnsi="Times New Roman" w:cs="Times New Roman"/>
          <w:sz w:val="26"/>
          <w:szCs w:val="26"/>
        </w:rPr>
        <w:t xml:space="preserve"> муниципального  района </w:t>
      </w:r>
      <w:hyperlink r:id="rId7" w:history="1">
        <w:r w:rsidR="004317C7" w:rsidRPr="004317C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4317C7" w:rsidRPr="004317C7">
          <w:rPr>
            <w:rStyle w:val="a7"/>
            <w:rFonts w:ascii="Times New Roman" w:hAnsi="Times New Roman" w:cs="Times New Roman"/>
            <w:sz w:val="26"/>
            <w:szCs w:val="26"/>
          </w:rPr>
          <w:t xml:space="preserve">. </w:t>
        </w:r>
        <w:proofErr w:type="spellStart"/>
        <w:r w:rsidR="004317C7" w:rsidRPr="004317C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baladmin</w:t>
        </w:r>
        <w:proofErr w:type="spellEnd"/>
        <w:r w:rsidR="004317C7" w:rsidRPr="004317C7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317C7" w:rsidRPr="004317C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4317C7" w:rsidRPr="004317C7">
        <w:rPr>
          <w:rFonts w:ascii="Times New Roman" w:hAnsi="Times New Roman" w:cs="Times New Roman"/>
          <w:sz w:val="26"/>
          <w:szCs w:val="26"/>
        </w:rPr>
        <w:t xml:space="preserve"> (ссылка муниципальны</w:t>
      </w:r>
      <w:r w:rsidR="002D60E1">
        <w:rPr>
          <w:rFonts w:ascii="Times New Roman" w:hAnsi="Times New Roman" w:cs="Times New Roman"/>
          <w:sz w:val="26"/>
          <w:szCs w:val="26"/>
        </w:rPr>
        <w:t xml:space="preserve">е образования – </w:t>
      </w:r>
      <w:r w:rsidR="001E15F6">
        <w:rPr>
          <w:rFonts w:ascii="Times New Roman" w:hAnsi="Times New Roman" w:cs="Times New Roman"/>
          <w:sz w:val="26"/>
          <w:szCs w:val="26"/>
        </w:rPr>
        <w:t>Первомайское</w:t>
      </w:r>
      <w:r w:rsidR="002D60E1">
        <w:rPr>
          <w:rFonts w:ascii="Times New Roman" w:hAnsi="Times New Roman" w:cs="Times New Roman"/>
          <w:sz w:val="26"/>
          <w:szCs w:val="26"/>
        </w:rPr>
        <w:t xml:space="preserve"> МО</w:t>
      </w:r>
      <w:r w:rsidR="004317C7" w:rsidRPr="004317C7">
        <w:rPr>
          <w:rFonts w:ascii="Times New Roman" w:hAnsi="Times New Roman" w:cs="Times New Roman"/>
          <w:sz w:val="26"/>
          <w:szCs w:val="26"/>
        </w:rPr>
        <w:t>)</w:t>
      </w:r>
      <w:r w:rsidR="00B64A31">
        <w:rPr>
          <w:rFonts w:ascii="Times New Roman" w:hAnsi="Times New Roman" w:cs="Times New Roman"/>
          <w:sz w:val="26"/>
          <w:szCs w:val="26"/>
        </w:rPr>
        <w:t xml:space="preserve"> </w:t>
      </w:r>
      <w:r w:rsidR="004317C7" w:rsidRPr="004317C7">
        <w:rPr>
          <w:rFonts w:ascii="Times New Roman" w:hAnsi="Times New Roman" w:cs="Times New Roman"/>
          <w:sz w:val="26"/>
          <w:szCs w:val="26"/>
        </w:rPr>
        <w:t>в сети Интернет</w:t>
      </w:r>
    </w:p>
    <w:p w:rsidR="006073C1" w:rsidRPr="00C4424C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C4424C" w:rsidRDefault="006073C1" w:rsidP="00096EE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III. К</w:t>
      </w:r>
      <w:r w:rsidR="00096EED">
        <w:rPr>
          <w:rFonts w:ascii="Times New Roman" w:hAnsi="Times New Roman" w:cs="Times New Roman"/>
          <w:sz w:val="26"/>
          <w:szCs w:val="26"/>
        </w:rPr>
        <w:t>ритерии оценки эффективности налоговых льгот (налоговых расходов)</w:t>
      </w:r>
    </w:p>
    <w:p w:rsidR="006073C1" w:rsidRPr="00C4424C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C4424C" w:rsidRDefault="006073C1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Оценка эффективности налоговых льгот (налоговых расходов) осуществляется в два этапа: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1 этап - оценка целесообразности осуществления налоговых льгот (налоговых расходов);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2 этап - оценка результативности налоговых льгот (налоговых расходов).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97"/>
      <w:bookmarkEnd w:id="2"/>
      <w:r w:rsidRPr="00C4424C">
        <w:rPr>
          <w:rFonts w:ascii="Times New Roman" w:hAnsi="Times New Roman" w:cs="Times New Roman"/>
          <w:sz w:val="26"/>
          <w:szCs w:val="26"/>
        </w:rPr>
        <w:t>3.1. Обязательными критериями целесообразности осуществления налоговых льгот (налоговых расходов) являются: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соответствие налоговых расходов (в том числе нераспределенных) целям и задачам </w:t>
      </w:r>
      <w:r w:rsidR="00096EED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C4424C">
        <w:rPr>
          <w:rFonts w:ascii="Times New Roman" w:hAnsi="Times New Roman" w:cs="Times New Roman"/>
          <w:sz w:val="26"/>
          <w:szCs w:val="26"/>
        </w:rPr>
        <w:t xml:space="preserve">программ (их структурных элементов) или иным целям социально-экономической политики </w:t>
      </w:r>
      <w:r w:rsidR="00B41F54">
        <w:rPr>
          <w:rFonts w:ascii="Times New Roman" w:hAnsi="Times New Roman" w:cs="Times New Roman"/>
          <w:sz w:val="26"/>
          <w:szCs w:val="26"/>
        </w:rPr>
        <w:t>поселения</w:t>
      </w:r>
      <w:r w:rsidRPr="00C4424C">
        <w:rPr>
          <w:rFonts w:ascii="Times New Roman" w:hAnsi="Times New Roman" w:cs="Times New Roman"/>
          <w:sz w:val="26"/>
          <w:szCs w:val="26"/>
        </w:rPr>
        <w:t xml:space="preserve"> (в отношении непрограммных налоговых расходов);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востребованность льготы (расхода), освобождения или иной преференции;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lastRenderedPageBreak/>
        <w:t>отсутствие значимых отрицательных внешних эффектов.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Невыполнение хотя бы одного из указанных критериев свидетельствует о недостаточной эффективности рассматриваемых налоговых льгот (налоговых расходов). В этом случае</w:t>
      </w:r>
      <w:r w:rsidR="004317C7">
        <w:rPr>
          <w:rFonts w:ascii="Times New Roman" w:hAnsi="Times New Roman" w:cs="Times New Roman"/>
          <w:sz w:val="26"/>
          <w:szCs w:val="26"/>
        </w:rPr>
        <w:t xml:space="preserve"> специалисту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 xml:space="preserve"> надлежит рекомендовать рассматриваемую налоговую льготу (налоговый расход) к отмене либо сформулировать предложения по совершенствованию механизма ее действия.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3.2. Оценка результативности производится на основании влияния налоговой льготы (налогового расхода) на результаты реализации соответствующей </w:t>
      </w:r>
      <w:r w:rsidR="00B41F54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C4424C">
        <w:rPr>
          <w:rFonts w:ascii="Times New Roman" w:hAnsi="Times New Roman" w:cs="Times New Roman"/>
          <w:sz w:val="26"/>
          <w:szCs w:val="26"/>
        </w:rPr>
        <w:t xml:space="preserve">программы (ее структурных элементов) либо достижение целей </w:t>
      </w:r>
      <w:r w:rsidR="00B41F54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C4424C">
        <w:rPr>
          <w:rFonts w:ascii="Times New Roman" w:hAnsi="Times New Roman" w:cs="Times New Roman"/>
          <w:sz w:val="26"/>
          <w:szCs w:val="26"/>
        </w:rPr>
        <w:t xml:space="preserve">политики, не отнесенных к действующим </w:t>
      </w:r>
      <w:r w:rsidR="00B41F54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C4424C">
        <w:rPr>
          <w:rFonts w:ascii="Times New Roman" w:hAnsi="Times New Roman" w:cs="Times New Roman"/>
          <w:sz w:val="26"/>
          <w:szCs w:val="26"/>
        </w:rPr>
        <w:t xml:space="preserve"> программам (для налоговых расходов, отнесенных к непрограммным), и включает оценку бюджетной эффективности налоговой льготы (налогового расхода).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3.2.1. В качестве критерия результативности определяется не менее одного показателя (индикатора), на значение которого оказывает влияние рассматриваемая налоговая льгота (налоговый расход), непосредственным образом связанного с показателями конечного результата реализации </w:t>
      </w:r>
      <w:r w:rsidR="00833674">
        <w:rPr>
          <w:rFonts w:ascii="Times New Roman" w:hAnsi="Times New Roman" w:cs="Times New Roman"/>
          <w:sz w:val="26"/>
          <w:szCs w:val="26"/>
        </w:rPr>
        <w:t>муниципальной</w:t>
      </w:r>
      <w:r w:rsidRPr="00C4424C">
        <w:rPr>
          <w:rFonts w:ascii="Times New Roman" w:hAnsi="Times New Roman" w:cs="Times New Roman"/>
          <w:sz w:val="26"/>
          <w:szCs w:val="26"/>
        </w:rPr>
        <w:t xml:space="preserve"> программы (ее структурных элементов) либо результата достижения цели, определенной при предоставлении налоговой льготы (для налоговых расходов, отнесенных к непрограммным или нераспределенным).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3.2.2. 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налоговой льготы (налогового расхода) и без ее учета.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05"/>
      <w:bookmarkEnd w:id="3"/>
      <w:r w:rsidRPr="00C4424C">
        <w:rPr>
          <w:rFonts w:ascii="Times New Roman" w:hAnsi="Times New Roman" w:cs="Times New Roman"/>
          <w:sz w:val="26"/>
          <w:szCs w:val="26"/>
        </w:rPr>
        <w:t xml:space="preserve">3.2.3. В целях проведения оценки бюджетной эффективности налоговых льгот (налоговых расходов) осуществляется сравнительный анализ их результативности с альтернативными механизмами достижения поставленных целей и задач, включающий сравнение 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затратности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альтернативных возможностей с текущим объемом налоговых льгот (налоговых расходов),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В целях настоящего пункта в качестве альтернативных механизмов могут учитываться в том числе: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субсидии или иные формы непосредственной финансовой поддержки соответствующих категорий налогоплательщиков за счет средств бюджета </w:t>
      </w:r>
      <w:r w:rsidR="002D60E1">
        <w:rPr>
          <w:rFonts w:ascii="Times New Roman" w:hAnsi="Times New Roman" w:cs="Times New Roman"/>
          <w:sz w:val="26"/>
          <w:szCs w:val="26"/>
        </w:rPr>
        <w:t xml:space="preserve"> </w:t>
      </w:r>
      <w:r w:rsidR="001E15F6">
        <w:rPr>
          <w:rFonts w:ascii="Times New Roman" w:hAnsi="Times New Roman" w:cs="Times New Roman"/>
          <w:sz w:val="26"/>
          <w:szCs w:val="26"/>
        </w:rPr>
        <w:t>Первомайского</w:t>
      </w:r>
      <w:r w:rsidR="002D60E1">
        <w:rPr>
          <w:rFonts w:ascii="Times New Roman" w:hAnsi="Times New Roman" w:cs="Times New Roman"/>
          <w:sz w:val="26"/>
          <w:szCs w:val="26"/>
        </w:rPr>
        <w:t xml:space="preserve"> </w:t>
      </w:r>
      <w:r w:rsidR="0033410E">
        <w:rPr>
          <w:rFonts w:ascii="Times New Roman" w:hAnsi="Times New Roman" w:cs="Times New Roman"/>
          <w:sz w:val="26"/>
          <w:szCs w:val="26"/>
        </w:rPr>
        <w:t xml:space="preserve"> МО</w:t>
      </w:r>
      <w:r w:rsidRPr="00C4424C">
        <w:rPr>
          <w:rFonts w:ascii="Times New Roman" w:hAnsi="Times New Roman" w:cs="Times New Roman"/>
          <w:sz w:val="26"/>
          <w:szCs w:val="26"/>
        </w:rPr>
        <w:t>;</w:t>
      </w:r>
    </w:p>
    <w:p w:rsidR="006073C1" w:rsidRPr="00C4424C" w:rsidRDefault="00833674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предоставление муниципальных</w:t>
      </w:r>
      <w:r w:rsidR="006073C1" w:rsidRPr="00C4424C">
        <w:rPr>
          <w:rFonts w:ascii="Times New Roman" w:hAnsi="Times New Roman" w:cs="Times New Roman"/>
          <w:sz w:val="26"/>
          <w:szCs w:val="26"/>
        </w:rPr>
        <w:t xml:space="preserve"> гарантий по обязательствам соответствующих категорий налогоплательщиков;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lastRenderedPageBreak/>
        <w:t xml:space="preserve">Оценка бюджетной эффективности стимулирующих налоговых льгот (налоговых расходов) наряду со сравнительным анализом, указанным в </w:t>
      </w:r>
      <w:hyperlink w:anchor="P105" w:history="1">
        <w:r w:rsidRPr="00833674">
          <w:rPr>
            <w:rFonts w:ascii="Times New Roman" w:hAnsi="Times New Roman" w:cs="Times New Roman"/>
            <w:sz w:val="26"/>
            <w:szCs w:val="26"/>
          </w:rPr>
          <w:t>абзаце первом</w:t>
        </w:r>
      </w:hyperlink>
      <w:r w:rsidRPr="00833674">
        <w:rPr>
          <w:rFonts w:ascii="Times New Roman" w:hAnsi="Times New Roman" w:cs="Times New Roman"/>
          <w:sz w:val="26"/>
          <w:szCs w:val="26"/>
        </w:rPr>
        <w:t xml:space="preserve"> настоящего пункта, предусматривает оценку совокупного бюджетног</w:t>
      </w:r>
      <w:r w:rsidRPr="00C4424C">
        <w:rPr>
          <w:rFonts w:ascii="Times New Roman" w:hAnsi="Times New Roman" w:cs="Times New Roman"/>
          <w:sz w:val="26"/>
          <w:szCs w:val="26"/>
        </w:rPr>
        <w:t>о эффекта (самоокупаемости) указанных налоговых льгот (налоговых расходов), осуществляемую в соответ</w:t>
      </w:r>
      <w:r w:rsidR="00833674">
        <w:rPr>
          <w:rFonts w:ascii="Times New Roman" w:hAnsi="Times New Roman" w:cs="Times New Roman"/>
          <w:sz w:val="26"/>
          <w:szCs w:val="26"/>
        </w:rPr>
        <w:t>ствии с пунктом 3.2.4 настоящего Положения</w:t>
      </w:r>
      <w:r w:rsidRPr="00C4424C">
        <w:rPr>
          <w:rFonts w:ascii="Times New Roman" w:hAnsi="Times New Roman" w:cs="Times New Roman"/>
          <w:sz w:val="26"/>
          <w:szCs w:val="26"/>
        </w:rPr>
        <w:t>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3.2.4. Оценка совокупного бюджетного эффекта (самоокупаемости) стимулирующих налоговых льгот (налоговых расходов) определяется отдельно по каждой налоговой льготе (налоговому расходу). В случае если для отдельных категорий налогоплательщиков установлены налоговые льготы (налоговые расходы) по нескольким налогам, оценка совокупного бюджетного эффекта (самоокупаемости) стимулирующих налоговых льгот (налоговых расходов) определяется в целом по данной категории налогоплательщиков.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Оценка совокупного бюджетного эффекта (самоокупаемости) стимулирующих налоговых льгот (налоговых расходов) определяется за период с начала действия налоговой льготы (налогового расхода) или за пять лет, предшествующих отчетному, в случае если налоговая льгота (налоговый расход) действует более шести лет на момент проведения оценки эффективности, по следующей формуле:</w:t>
      </w:r>
    </w:p>
    <w:p w:rsidR="006073C1" w:rsidRPr="00C4424C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C4424C" w:rsidRDefault="006073C1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noProof/>
          <w:position w:val="-27"/>
          <w:sz w:val="26"/>
          <w:szCs w:val="26"/>
        </w:rPr>
        <w:drawing>
          <wp:inline distT="0" distB="0" distL="0" distR="0">
            <wp:extent cx="2581275" cy="495300"/>
            <wp:effectExtent l="0" t="0" r="9525" b="0"/>
            <wp:docPr id="1" name="Рисунок 1" descr="base_23572_12251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72_122518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3C1" w:rsidRPr="00C4424C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C4424C" w:rsidRDefault="006073C1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424C">
        <w:rPr>
          <w:rFonts w:ascii="Times New Roman" w:hAnsi="Times New Roman" w:cs="Times New Roman"/>
          <w:sz w:val="26"/>
          <w:szCs w:val="26"/>
        </w:rPr>
        <w:t>N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ij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-</w:t>
      </w:r>
      <w:r w:rsidR="00833674">
        <w:rPr>
          <w:rFonts w:ascii="Times New Roman" w:hAnsi="Times New Roman" w:cs="Times New Roman"/>
          <w:sz w:val="26"/>
          <w:szCs w:val="26"/>
        </w:rPr>
        <w:t xml:space="preserve"> объем налоговых поступлений в бюджет </w:t>
      </w:r>
      <w:r w:rsidR="001E15F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</w:t>
      </w:r>
      <w:proofErr w:type="spellStart"/>
      <w:r w:rsidR="0033410E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C4424C">
        <w:rPr>
          <w:rFonts w:ascii="Times New Roman" w:hAnsi="Times New Roman" w:cs="Times New Roman"/>
          <w:sz w:val="26"/>
          <w:szCs w:val="26"/>
        </w:rPr>
        <w:t>от j-го налогоплательщика-получателя льготы (расхода) в i-ом году.</w:t>
      </w:r>
    </w:p>
    <w:p w:rsidR="00833674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При определении объема налоговых поступлений в бюджет </w:t>
      </w:r>
      <w:r w:rsidR="001E15F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33410E">
        <w:rPr>
          <w:rFonts w:ascii="Times New Roman" w:hAnsi="Times New Roman" w:cs="Times New Roman"/>
          <w:sz w:val="26"/>
          <w:szCs w:val="26"/>
        </w:rPr>
        <w:t xml:space="preserve">муниципального  образования  </w:t>
      </w:r>
      <w:proofErr w:type="spellStart"/>
      <w:r w:rsidR="0033410E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33410E" w:rsidRPr="00C4424C">
        <w:rPr>
          <w:rFonts w:ascii="Times New Roman" w:hAnsi="Times New Roman" w:cs="Times New Roman"/>
          <w:sz w:val="26"/>
          <w:szCs w:val="26"/>
        </w:rPr>
        <w:t xml:space="preserve"> </w:t>
      </w:r>
      <w:r w:rsidRPr="00C4424C">
        <w:rPr>
          <w:rFonts w:ascii="Times New Roman" w:hAnsi="Times New Roman" w:cs="Times New Roman"/>
          <w:sz w:val="26"/>
          <w:szCs w:val="26"/>
        </w:rPr>
        <w:t>от налогоплательщиков-получателей налоговой льготы (налогового расхода) учитываются поступления по налогу</w:t>
      </w:r>
      <w:r w:rsidR="00833674">
        <w:rPr>
          <w:rFonts w:ascii="Times New Roman" w:hAnsi="Times New Roman" w:cs="Times New Roman"/>
          <w:sz w:val="26"/>
          <w:szCs w:val="26"/>
        </w:rPr>
        <w:t>:</w:t>
      </w:r>
    </w:p>
    <w:p w:rsidR="00833674" w:rsidRDefault="0016281C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</w:t>
      </w:r>
      <w:r w:rsidR="00833674">
        <w:rPr>
          <w:rFonts w:ascii="Times New Roman" w:hAnsi="Times New Roman" w:cs="Times New Roman"/>
          <w:sz w:val="26"/>
          <w:szCs w:val="26"/>
        </w:rPr>
        <w:t xml:space="preserve"> доходы физических лиц;</w:t>
      </w:r>
    </w:p>
    <w:p w:rsidR="0016281C" w:rsidRDefault="0016281C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специальным налоговым режимам (единому сельскохозяйственному налогу);</w:t>
      </w:r>
    </w:p>
    <w:p w:rsidR="006073C1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 </w:t>
      </w:r>
      <w:r w:rsidR="0016281C">
        <w:rPr>
          <w:rFonts w:ascii="Times New Roman" w:hAnsi="Times New Roman" w:cs="Times New Roman"/>
          <w:sz w:val="26"/>
          <w:szCs w:val="26"/>
        </w:rPr>
        <w:t>земельному налогу;</w:t>
      </w:r>
    </w:p>
    <w:p w:rsidR="0016281C" w:rsidRPr="00C4424C" w:rsidRDefault="0016281C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налогу на имущество физических лиц.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В случае если налоговая льгота (налоговый расход) действует менее шести лет на момент проведения оценки эффективности, объем налоговых поступлений в </w:t>
      </w:r>
      <w:r w:rsidR="002D60E1">
        <w:rPr>
          <w:rFonts w:ascii="Times New Roman" w:hAnsi="Times New Roman" w:cs="Times New Roman"/>
          <w:sz w:val="26"/>
          <w:szCs w:val="26"/>
        </w:rPr>
        <w:t xml:space="preserve">бюджет </w:t>
      </w:r>
      <w:r w:rsidR="001E15F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</w:t>
      </w:r>
      <w:proofErr w:type="spellStart"/>
      <w:r w:rsidR="0033410E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33410E" w:rsidRPr="00C4424C">
        <w:rPr>
          <w:rFonts w:ascii="Times New Roman" w:hAnsi="Times New Roman" w:cs="Times New Roman"/>
          <w:sz w:val="26"/>
          <w:szCs w:val="26"/>
        </w:rPr>
        <w:t xml:space="preserve"> </w:t>
      </w:r>
      <w:r w:rsidRPr="00C4424C">
        <w:rPr>
          <w:rFonts w:ascii="Times New Roman" w:hAnsi="Times New Roman" w:cs="Times New Roman"/>
          <w:sz w:val="26"/>
          <w:szCs w:val="26"/>
        </w:rPr>
        <w:t xml:space="preserve">от налогоплательщиков-получателей льготы (расхода) в отчетном году, текущем году, очередном году и (или) плановом периоде оценивается </w:t>
      </w:r>
      <w:r w:rsidR="0033410E">
        <w:rPr>
          <w:rFonts w:ascii="Times New Roman" w:hAnsi="Times New Roman" w:cs="Times New Roman"/>
          <w:sz w:val="26"/>
          <w:szCs w:val="26"/>
        </w:rPr>
        <w:t xml:space="preserve">специалистом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>на основании показателей социально-экономического развития</w:t>
      </w:r>
      <w:r w:rsidR="002D60E1">
        <w:rPr>
          <w:rFonts w:ascii="Times New Roman" w:hAnsi="Times New Roman" w:cs="Times New Roman"/>
          <w:sz w:val="26"/>
          <w:szCs w:val="26"/>
        </w:rPr>
        <w:t xml:space="preserve"> </w:t>
      </w:r>
      <w:r w:rsidR="001E15F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</w:t>
      </w:r>
      <w:proofErr w:type="spellStart"/>
      <w:r w:rsidR="0033410E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C4424C">
        <w:rPr>
          <w:rFonts w:ascii="Times New Roman" w:hAnsi="Times New Roman" w:cs="Times New Roman"/>
          <w:sz w:val="26"/>
          <w:szCs w:val="26"/>
        </w:rPr>
        <w:t>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B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 xml:space="preserve"> - базовый объем налоговых поступлений в </w:t>
      </w:r>
      <w:r w:rsidR="004A7669">
        <w:rPr>
          <w:rFonts w:ascii="Times New Roman" w:hAnsi="Times New Roman" w:cs="Times New Roman"/>
          <w:sz w:val="26"/>
          <w:szCs w:val="26"/>
        </w:rPr>
        <w:t xml:space="preserve">бюджет </w:t>
      </w:r>
      <w:r w:rsidR="001E15F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33410E">
        <w:rPr>
          <w:rFonts w:ascii="Times New Roman" w:hAnsi="Times New Roman" w:cs="Times New Roman"/>
          <w:sz w:val="26"/>
          <w:szCs w:val="26"/>
        </w:rPr>
        <w:t xml:space="preserve"> </w:t>
      </w:r>
      <w:r w:rsidR="0033410E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муниципального  образования  </w:t>
      </w:r>
      <w:proofErr w:type="spellStart"/>
      <w:r w:rsidR="0033410E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33410E" w:rsidRPr="00C4424C">
        <w:rPr>
          <w:rFonts w:ascii="Times New Roman" w:hAnsi="Times New Roman" w:cs="Times New Roman"/>
          <w:sz w:val="26"/>
          <w:szCs w:val="26"/>
        </w:rPr>
        <w:t xml:space="preserve"> </w:t>
      </w:r>
      <w:r w:rsidRPr="00C4424C">
        <w:rPr>
          <w:rFonts w:ascii="Times New Roman" w:hAnsi="Times New Roman" w:cs="Times New Roman"/>
          <w:sz w:val="26"/>
          <w:szCs w:val="26"/>
        </w:rPr>
        <w:t>от j-го налогоплательщика-получателя льготы (расхода) в базовом году:</w:t>
      </w:r>
    </w:p>
    <w:p w:rsidR="006073C1" w:rsidRPr="00C4424C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C4424C" w:rsidRDefault="006073C1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B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 xml:space="preserve"> = N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 xml:space="preserve"> + L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>, где</w:t>
      </w:r>
    </w:p>
    <w:p w:rsidR="006073C1" w:rsidRPr="00C4424C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C4424C" w:rsidRDefault="006073C1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N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 xml:space="preserve"> - объем налоговых поступлений в бюджет </w:t>
      </w:r>
      <w:r w:rsidR="001E15F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</w:t>
      </w:r>
      <w:proofErr w:type="spellStart"/>
      <w:r w:rsidR="0033410E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33410E" w:rsidRPr="00C4424C">
        <w:rPr>
          <w:rFonts w:ascii="Times New Roman" w:hAnsi="Times New Roman" w:cs="Times New Roman"/>
          <w:sz w:val="26"/>
          <w:szCs w:val="26"/>
        </w:rPr>
        <w:t xml:space="preserve"> </w:t>
      </w:r>
      <w:r w:rsidRPr="00C4424C">
        <w:rPr>
          <w:rFonts w:ascii="Times New Roman" w:hAnsi="Times New Roman" w:cs="Times New Roman"/>
          <w:sz w:val="26"/>
          <w:szCs w:val="26"/>
        </w:rPr>
        <w:t>от j-го налогоплательщика-получателя льготы (расхода) в базовом году;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L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 xml:space="preserve"> - объем налоговых льгот (налоговых расходов) по виду налога, полученных 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j-ым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налогоплательщиком-получателем льготы (расхода) в базовом году.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Под базовым годом понимается год, предшествующий году начала применения налоговой льготы (налогового расхода) 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j-ым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налогоплательщиком-получателем льготы (расхода), либо в пятом году, предшествующем отчетному году, в случае если налогоплательщик-получатель льготы (расхода) пользуется льготой (расходом) более шести лет;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424C">
        <w:rPr>
          <w:rFonts w:ascii="Times New Roman" w:hAnsi="Times New Roman" w:cs="Times New Roman"/>
          <w:sz w:val="26"/>
          <w:szCs w:val="26"/>
        </w:rPr>
        <w:t>m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- количество налогоплательщиков получателей льготы (расхода) в i-ом году;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r - расчетная стоимость среднесрочных рыночных заимствований</w:t>
      </w:r>
      <w:r w:rsidR="0033410E" w:rsidRPr="0033410E">
        <w:rPr>
          <w:rFonts w:ascii="Times New Roman" w:hAnsi="Times New Roman" w:cs="Times New Roman"/>
          <w:sz w:val="26"/>
          <w:szCs w:val="26"/>
        </w:rPr>
        <w:t xml:space="preserve"> </w:t>
      </w:r>
      <w:r w:rsidR="001E15F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</w:t>
      </w:r>
      <w:proofErr w:type="spellStart"/>
      <w:r w:rsidR="0033410E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C4424C">
        <w:rPr>
          <w:rFonts w:ascii="Times New Roman" w:hAnsi="Times New Roman" w:cs="Times New Roman"/>
          <w:sz w:val="26"/>
          <w:szCs w:val="26"/>
        </w:rPr>
        <w:t>:</w:t>
      </w:r>
    </w:p>
    <w:p w:rsidR="006073C1" w:rsidRPr="00C4424C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C4424C" w:rsidRDefault="006073C1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424C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i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инф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+ c, где:</w:t>
      </w:r>
    </w:p>
    <w:p w:rsidR="006073C1" w:rsidRPr="00C4424C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C4424C" w:rsidRDefault="006073C1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424C">
        <w:rPr>
          <w:rFonts w:ascii="Times New Roman" w:hAnsi="Times New Roman" w:cs="Times New Roman"/>
          <w:sz w:val="26"/>
          <w:szCs w:val="26"/>
        </w:rPr>
        <w:t>i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инф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- целевой уровень инфляции, определяемый на уровне 4 процента;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p - реальная процентная ставка, определяемая на уровне 2,5 процента;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c - кредитная премия за риск.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Кредитная премия за риск определяется в зависимости от отношения </w:t>
      </w:r>
      <w:r w:rsidR="004A7669">
        <w:rPr>
          <w:rFonts w:ascii="Times New Roman" w:hAnsi="Times New Roman" w:cs="Times New Roman"/>
          <w:sz w:val="26"/>
          <w:szCs w:val="26"/>
        </w:rPr>
        <w:t xml:space="preserve">муниципального долга </w:t>
      </w:r>
      <w:r w:rsidR="001E15F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</w:t>
      </w:r>
      <w:proofErr w:type="spellStart"/>
      <w:r w:rsidR="0033410E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33410E" w:rsidRPr="00C4424C">
        <w:rPr>
          <w:rFonts w:ascii="Times New Roman" w:hAnsi="Times New Roman" w:cs="Times New Roman"/>
          <w:sz w:val="26"/>
          <w:szCs w:val="26"/>
        </w:rPr>
        <w:t xml:space="preserve"> </w:t>
      </w:r>
      <w:r w:rsidRPr="00C4424C">
        <w:rPr>
          <w:rFonts w:ascii="Times New Roman" w:hAnsi="Times New Roman" w:cs="Times New Roman"/>
          <w:sz w:val="26"/>
          <w:szCs w:val="26"/>
        </w:rPr>
        <w:t>по состоянию на 1 января текущего финансового года к налоговым и неналоговым доходам отчетного периода: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1) если указанное отношение составляет менее 50 процентов, кредитная премия за риск принимается равной 1 проценту;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2) если указанное отношение составляет от 50 до 100 процентов, кредитная премия за риск принимается равной 2 процентам;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3) если указанное отношение составляет более 100 процентов, кредитная премия за риск принимается равной 3 процентам.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3.2.5. По итогам оценки результативности </w:t>
      </w:r>
      <w:r w:rsidR="0033410E">
        <w:rPr>
          <w:rFonts w:ascii="Times New Roman" w:hAnsi="Times New Roman" w:cs="Times New Roman"/>
          <w:sz w:val="26"/>
          <w:szCs w:val="26"/>
        </w:rPr>
        <w:t xml:space="preserve">специалистом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>формируется заключение: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о значимости вклада налоговых льгот (налоговых расходов) в достижение соответствующих показателей (индикаторов);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о наличии (отсутствии) более результативных (менее затратных) альтернативных </w:t>
      </w:r>
      <w:r w:rsidRPr="00C4424C">
        <w:rPr>
          <w:rFonts w:ascii="Times New Roman" w:hAnsi="Times New Roman" w:cs="Times New Roman"/>
          <w:sz w:val="26"/>
          <w:szCs w:val="26"/>
        </w:rPr>
        <w:lastRenderedPageBreak/>
        <w:t>механизмов достижения поставленных целей и задач.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3.3. По результатам оценки эффективности соответствующих налоговых льгот (налоговых расходов)</w:t>
      </w:r>
      <w:r w:rsidR="004A7669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33410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>формулирует общий вывод о степени их эффективности и рекомендации по целесообразности их дальнейшего осуществления.</w:t>
      </w:r>
      <w:r w:rsidR="00313741">
        <w:rPr>
          <w:rFonts w:ascii="Times New Roman" w:hAnsi="Times New Roman" w:cs="Times New Roman"/>
          <w:sz w:val="26"/>
          <w:szCs w:val="26"/>
        </w:rPr>
        <w:t xml:space="preserve"> Результаты оценки эффективности налоговых льгот (налоговых расходов) подлежат учету при оценке эффективности реализации соответствующих муниципальных программ.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3.4. </w:t>
      </w:r>
      <w:r w:rsidR="0033410E"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 xml:space="preserve">формирует итоговую оценку эффективности налоговых льгот (налоговых расходов) </w:t>
      </w:r>
      <w:r w:rsidR="0021489F">
        <w:rPr>
          <w:rFonts w:ascii="Times New Roman" w:hAnsi="Times New Roman" w:cs="Times New Roman"/>
          <w:sz w:val="26"/>
          <w:szCs w:val="26"/>
        </w:rPr>
        <w:t>П</w:t>
      </w:r>
      <w:r w:rsidR="001E15F6">
        <w:rPr>
          <w:rFonts w:ascii="Times New Roman" w:hAnsi="Times New Roman" w:cs="Times New Roman"/>
          <w:sz w:val="26"/>
          <w:szCs w:val="26"/>
        </w:rPr>
        <w:t xml:space="preserve">ервомайского </w:t>
      </w:r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</w:t>
      </w:r>
      <w:proofErr w:type="spellStart"/>
      <w:r w:rsidR="0033410E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33410E" w:rsidRPr="00C4424C">
        <w:rPr>
          <w:rFonts w:ascii="Times New Roman" w:hAnsi="Times New Roman" w:cs="Times New Roman"/>
          <w:sz w:val="26"/>
          <w:szCs w:val="26"/>
        </w:rPr>
        <w:t xml:space="preserve"> </w:t>
      </w:r>
      <w:r w:rsidRPr="00C4424C">
        <w:rPr>
          <w:rFonts w:ascii="Times New Roman" w:hAnsi="Times New Roman" w:cs="Times New Roman"/>
          <w:sz w:val="26"/>
          <w:szCs w:val="26"/>
        </w:rPr>
        <w:t>на основе данных, представленных</w:t>
      </w:r>
      <w:r w:rsidR="0033410E">
        <w:rPr>
          <w:rFonts w:ascii="Times New Roman" w:hAnsi="Times New Roman" w:cs="Times New Roman"/>
          <w:sz w:val="26"/>
          <w:szCs w:val="26"/>
        </w:rPr>
        <w:t xml:space="preserve"> ИФНС</w:t>
      </w:r>
      <w:r w:rsidRPr="00C4424C">
        <w:rPr>
          <w:rFonts w:ascii="Times New Roman" w:hAnsi="Times New Roman" w:cs="Times New Roman"/>
          <w:sz w:val="26"/>
          <w:szCs w:val="26"/>
        </w:rPr>
        <w:t>.</w:t>
      </w:r>
    </w:p>
    <w:p w:rsidR="006073C1" w:rsidRPr="00C4424C" w:rsidRDefault="006073C1" w:rsidP="00FA7C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Результаты указанной оценки учитываются при формировании основных направлений</w:t>
      </w:r>
      <w:r w:rsidR="0021489F">
        <w:rPr>
          <w:rFonts w:ascii="Times New Roman" w:hAnsi="Times New Roman" w:cs="Times New Roman"/>
          <w:sz w:val="26"/>
          <w:szCs w:val="26"/>
        </w:rPr>
        <w:t xml:space="preserve"> бюджетной и налоговой политики </w:t>
      </w:r>
      <w:r w:rsidR="001E15F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</w:t>
      </w:r>
      <w:proofErr w:type="spellStart"/>
      <w:r w:rsidR="0033410E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FA7C04">
        <w:rPr>
          <w:rFonts w:ascii="Times New Roman" w:hAnsi="Times New Roman" w:cs="Times New Roman"/>
          <w:sz w:val="26"/>
          <w:szCs w:val="26"/>
        </w:rPr>
        <w:t>в части целесообразности сохранения соответствующих налоговых льгот (налоговых расходов) в очередном финансовом году и плановом периоде.</w:t>
      </w:r>
    </w:p>
    <w:p w:rsidR="006557EA" w:rsidRDefault="006557EA" w:rsidP="006557EA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</w:p>
    <w:p w:rsidR="006557EA" w:rsidRDefault="006557E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FB2C09" w:rsidRPr="00FB2C09" w:rsidRDefault="00CD0086" w:rsidP="001924F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2</w:t>
      </w:r>
    </w:p>
    <w:p w:rsidR="00FB2C09" w:rsidRPr="00FB2C09" w:rsidRDefault="00CD0086" w:rsidP="001924F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FB2C09" w:rsidRPr="00FB2C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FB2C09" w:rsidRPr="00FB2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1924F6" w:rsidRPr="00FB2C09" w:rsidRDefault="001E15F6" w:rsidP="001924F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</w:t>
      </w:r>
      <w:proofErr w:type="spellStart"/>
      <w:r w:rsidR="0033410E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3341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24F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21489F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  <w:r w:rsidR="00192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 </w:t>
      </w:r>
      <w:r w:rsidR="0021489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1489F">
        <w:rPr>
          <w:rFonts w:ascii="Times New Roman" w:eastAsia="Times New Roman" w:hAnsi="Times New Roman" w:cs="Times New Roman"/>
          <w:sz w:val="26"/>
          <w:szCs w:val="26"/>
          <w:lang w:eastAsia="ru-RU"/>
        </w:rPr>
        <w:t>.06.2019</w:t>
      </w:r>
    </w:p>
    <w:p w:rsidR="00FB2C09" w:rsidRDefault="00FB2C09" w:rsidP="006073C1">
      <w:pPr>
        <w:pStyle w:val="ConsPlusNormal"/>
        <w:jc w:val="right"/>
      </w:pPr>
    </w:p>
    <w:p w:rsidR="006073C1" w:rsidRPr="00FB2C09" w:rsidRDefault="006073C1" w:rsidP="006073C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158"/>
      <w:bookmarkEnd w:id="4"/>
      <w:r w:rsidRPr="00FB2C09">
        <w:rPr>
          <w:rFonts w:ascii="Times New Roman" w:hAnsi="Times New Roman" w:cs="Times New Roman"/>
          <w:sz w:val="26"/>
          <w:szCs w:val="26"/>
        </w:rPr>
        <w:t>ПОРЯДОК</w:t>
      </w:r>
    </w:p>
    <w:p w:rsidR="001B09A0" w:rsidRPr="00090568" w:rsidRDefault="00FB2C09" w:rsidP="001B0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09A0">
        <w:rPr>
          <w:rFonts w:ascii="Times New Roman" w:hAnsi="Times New Roman" w:cs="Times New Roman"/>
          <w:b/>
          <w:sz w:val="26"/>
          <w:szCs w:val="26"/>
        </w:rPr>
        <w:t xml:space="preserve">формирования и утверждения перечня налоговых льгот (налоговых расходов) </w:t>
      </w:r>
      <w:r w:rsidR="001E15F6">
        <w:rPr>
          <w:rFonts w:ascii="Times New Roman" w:hAnsi="Times New Roman" w:cs="Times New Roman"/>
          <w:b/>
          <w:sz w:val="26"/>
          <w:szCs w:val="26"/>
        </w:rPr>
        <w:t xml:space="preserve">Первомайского </w:t>
      </w:r>
      <w:r w:rsidR="0033410E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</w:t>
      </w:r>
      <w:r w:rsidR="00CC2C04" w:rsidRPr="001B09A0">
        <w:rPr>
          <w:rFonts w:ascii="Times New Roman" w:hAnsi="Times New Roman" w:cs="Times New Roman"/>
          <w:b/>
          <w:sz w:val="26"/>
          <w:szCs w:val="26"/>
        </w:rPr>
        <w:t xml:space="preserve">по местным налогам, установленным решениями </w:t>
      </w:r>
      <w:r w:rsidR="0021489F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1E15F6">
        <w:rPr>
          <w:rFonts w:ascii="Times New Roman" w:hAnsi="Times New Roman" w:cs="Times New Roman"/>
          <w:b/>
          <w:sz w:val="26"/>
          <w:szCs w:val="26"/>
        </w:rPr>
        <w:t xml:space="preserve">Первомайского </w:t>
      </w:r>
      <w:r w:rsidR="0033410E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 </w:t>
      </w:r>
      <w:proofErr w:type="spellStart"/>
      <w:r w:rsidR="0033410E">
        <w:rPr>
          <w:rFonts w:ascii="Times New Roman" w:hAnsi="Times New Roman" w:cs="Times New Roman"/>
          <w:b/>
          <w:sz w:val="26"/>
          <w:szCs w:val="26"/>
        </w:rPr>
        <w:t>Балашовского</w:t>
      </w:r>
      <w:proofErr w:type="spellEnd"/>
      <w:r w:rsidR="0033410E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</w:t>
      </w:r>
      <w:r w:rsidR="001B09A0" w:rsidRPr="000905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пределах полномочий, отнесенных законодательством Российской Федерации о налогах и сборах к ведению органов местного самоуправления</w:t>
      </w:r>
    </w:p>
    <w:p w:rsidR="006073C1" w:rsidRPr="00FB2C09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Default="006073C1" w:rsidP="001B09A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>I. О</w:t>
      </w:r>
      <w:r w:rsidR="001B09A0">
        <w:rPr>
          <w:rFonts w:ascii="Times New Roman" w:hAnsi="Times New Roman" w:cs="Times New Roman"/>
          <w:sz w:val="26"/>
          <w:szCs w:val="26"/>
        </w:rPr>
        <w:t>бщие положения</w:t>
      </w:r>
    </w:p>
    <w:p w:rsidR="001B09A0" w:rsidRPr="00FB2C09" w:rsidRDefault="001B09A0" w:rsidP="001B09A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073C1" w:rsidRPr="00FB2C09" w:rsidRDefault="006073C1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1.1. Настоящий Порядок определяет правила формирования и утверждения перечня налоговых льгот (налоговых расходов) </w:t>
      </w:r>
      <w:r w:rsidR="001E15F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21489F">
        <w:rPr>
          <w:rFonts w:ascii="Times New Roman" w:hAnsi="Times New Roman" w:cs="Times New Roman"/>
          <w:sz w:val="26"/>
          <w:szCs w:val="26"/>
        </w:rPr>
        <w:t xml:space="preserve"> </w:t>
      </w:r>
      <w:r w:rsidR="0033410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</w:t>
      </w:r>
      <w:proofErr w:type="spellStart"/>
      <w:r w:rsidR="0033410E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D24859">
        <w:rPr>
          <w:rFonts w:ascii="Times New Roman" w:hAnsi="Times New Roman" w:cs="Times New Roman"/>
          <w:sz w:val="26"/>
          <w:szCs w:val="26"/>
        </w:rPr>
        <w:t xml:space="preserve">по </w:t>
      </w:r>
      <w:r w:rsidR="00FB2C09">
        <w:rPr>
          <w:rFonts w:ascii="Times New Roman" w:hAnsi="Times New Roman" w:cs="Times New Roman"/>
          <w:sz w:val="26"/>
          <w:szCs w:val="26"/>
        </w:rPr>
        <w:t>местны</w:t>
      </w:r>
      <w:r w:rsidR="00D24859">
        <w:rPr>
          <w:rFonts w:ascii="Times New Roman" w:hAnsi="Times New Roman" w:cs="Times New Roman"/>
          <w:sz w:val="26"/>
          <w:szCs w:val="26"/>
        </w:rPr>
        <w:t>м</w:t>
      </w:r>
      <w:r w:rsidR="00FB2C09">
        <w:rPr>
          <w:rFonts w:ascii="Times New Roman" w:hAnsi="Times New Roman" w:cs="Times New Roman"/>
          <w:sz w:val="26"/>
          <w:szCs w:val="26"/>
        </w:rPr>
        <w:t xml:space="preserve"> налог</w:t>
      </w:r>
      <w:r w:rsidR="00D24859">
        <w:rPr>
          <w:rFonts w:ascii="Times New Roman" w:hAnsi="Times New Roman" w:cs="Times New Roman"/>
          <w:sz w:val="26"/>
          <w:szCs w:val="26"/>
        </w:rPr>
        <w:t>ам</w:t>
      </w:r>
      <w:r w:rsidR="001B09A0">
        <w:rPr>
          <w:rFonts w:ascii="Times New Roman" w:hAnsi="Times New Roman" w:cs="Times New Roman"/>
          <w:sz w:val="26"/>
          <w:szCs w:val="26"/>
        </w:rPr>
        <w:t xml:space="preserve">, установленных решениями </w:t>
      </w:r>
      <w:r w:rsidR="0021489F"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1E15F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3A22E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D24859">
        <w:rPr>
          <w:rFonts w:ascii="Times New Roman" w:hAnsi="Times New Roman" w:cs="Times New Roman"/>
          <w:sz w:val="26"/>
          <w:szCs w:val="26"/>
        </w:rPr>
        <w:t>в пределах полномочий</w:t>
      </w:r>
      <w:r w:rsidR="001B09A0">
        <w:rPr>
          <w:rFonts w:ascii="Times New Roman" w:hAnsi="Times New Roman" w:cs="Times New Roman"/>
          <w:sz w:val="26"/>
          <w:szCs w:val="26"/>
        </w:rPr>
        <w:t xml:space="preserve">, отнесенных законодательством Российской Федерации о налогах и сборах к ведению органов местного самоуправления </w:t>
      </w:r>
      <w:r w:rsidRPr="00FB2C09">
        <w:rPr>
          <w:rFonts w:ascii="Times New Roman" w:hAnsi="Times New Roman" w:cs="Times New Roman"/>
          <w:sz w:val="26"/>
          <w:szCs w:val="26"/>
        </w:rPr>
        <w:t>(далее - Перечень).</w:t>
      </w:r>
    </w:p>
    <w:p w:rsidR="003A22E6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1.2. Перечень налоговых льгот (налоговых расходов) </w:t>
      </w:r>
      <w:r w:rsidR="00D24859">
        <w:rPr>
          <w:rFonts w:ascii="Times New Roman" w:hAnsi="Times New Roman" w:cs="Times New Roman"/>
          <w:sz w:val="26"/>
          <w:szCs w:val="26"/>
        </w:rPr>
        <w:t xml:space="preserve">по местным налогам на территории </w:t>
      </w:r>
      <w:r w:rsidR="001E15F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3A22E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1A1564">
        <w:rPr>
          <w:rFonts w:ascii="Times New Roman" w:hAnsi="Times New Roman" w:cs="Times New Roman"/>
          <w:sz w:val="26"/>
          <w:szCs w:val="26"/>
        </w:rPr>
        <w:t xml:space="preserve">формируется в разрезе </w:t>
      </w:r>
      <w:r w:rsidR="001F0C8A">
        <w:rPr>
          <w:rFonts w:ascii="Times New Roman" w:hAnsi="Times New Roman" w:cs="Times New Roman"/>
          <w:sz w:val="26"/>
          <w:szCs w:val="26"/>
        </w:rPr>
        <w:t>муниципальных программ,</w:t>
      </w:r>
      <w:r w:rsidRPr="001A1564">
        <w:rPr>
          <w:rFonts w:ascii="Times New Roman" w:hAnsi="Times New Roman" w:cs="Times New Roman"/>
          <w:sz w:val="26"/>
          <w:szCs w:val="26"/>
        </w:rPr>
        <w:t xml:space="preserve"> а также направлений деятельности, не входящих в </w:t>
      </w:r>
      <w:r w:rsidR="001F0C8A">
        <w:rPr>
          <w:rFonts w:ascii="Times New Roman" w:hAnsi="Times New Roman" w:cs="Times New Roman"/>
          <w:sz w:val="26"/>
          <w:szCs w:val="26"/>
        </w:rPr>
        <w:t>муниципальные</w:t>
      </w:r>
      <w:r w:rsidRPr="001A1564">
        <w:rPr>
          <w:rFonts w:ascii="Times New Roman" w:hAnsi="Times New Roman" w:cs="Times New Roman"/>
          <w:sz w:val="26"/>
          <w:szCs w:val="26"/>
        </w:rPr>
        <w:t xml:space="preserve"> программы, и включает указания на обусловливающие соответствующие налоговые расходы положения (статьи, части, пункты, подпункты, абзацы) </w:t>
      </w:r>
      <w:r w:rsidR="001F0C8A">
        <w:rPr>
          <w:rFonts w:ascii="Times New Roman" w:hAnsi="Times New Roman" w:cs="Times New Roman"/>
          <w:sz w:val="26"/>
          <w:szCs w:val="26"/>
        </w:rPr>
        <w:t xml:space="preserve">решений </w:t>
      </w:r>
      <w:r w:rsidR="0021489F"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1E15F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3A22E6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</w:t>
      </w:r>
    </w:p>
    <w:p w:rsidR="006073C1" w:rsidRPr="00FB2C09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Перечень налоговых льгот (налоговых расходов) </w:t>
      </w:r>
      <w:r w:rsidR="001E15F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21489F">
        <w:rPr>
          <w:rFonts w:ascii="Times New Roman" w:hAnsi="Times New Roman" w:cs="Times New Roman"/>
          <w:sz w:val="26"/>
          <w:szCs w:val="26"/>
        </w:rPr>
        <w:t xml:space="preserve"> МО</w:t>
      </w:r>
      <w:r w:rsidR="003A22E6">
        <w:rPr>
          <w:rFonts w:ascii="Times New Roman" w:hAnsi="Times New Roman" w:cs="Times New Roman"/>
          <w:sz w:val="26"/>
          <w:szCs w:val="26"/>
        </w:rPr>
        <w:t xml:space="preserve"> </w:t>
      </w:r>
      <w:r w:rsidRPr="00FB2C09">
        <w:rPr>
          <w:rFonts w:ascii="Times New Roman" w:hAnsi="Times New Roman" w:cs="Times New Roman"/>
          <w:sz w:val="26"/>
          <w:szCs w:val="26"/>
        </w:rPr>
        <w:t xml:space="preserve">включает все налоговые льготы (налоговые расходы), установленные </w:t>
      </w:r>
      <w:r w:rsidR="00441D72">
        <w:rPr>
          <w:rFonts w:ascii="Times New Roman" w:hAnsi="Times New Roman" w:cs="Times New Roman"/>
          <w:sz w:val="26"/>
          <w:szCs w:val="26"/>
        </w:rPr>
        <w:t xml:space="preserve">решениями </w:t>
      </w:r>
      <w:r w:rsidR="0021489F">
        <w:rPr>
          <w:rFonts w:ascii="Times New Roman" w:hAnsi="Times New Roman" w:cs="Times New Roman"/>
          <w:sz w:val="26"/>
          <w:szCs w:val="26"/>
        </w:rPr>
        <w:t xml:space="preserve"> Совета </w:t>
      </w:r>
      <w:r w:rsidR="001E15F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3A22E6">
        <w:rPr>
          <w:rFonts w:ascii="Times New Roman" w:hAnsi="Times New Roman" w:cs="Times New Roman"/>
          <w:sz w:val="26"/>
          <w:szCs w:val="26"/>
        </w:rPr>
        <w:t xml:space="preserve"> МО</w:t>
      </w:r>
    </w:p>
    <w:p w:rsidR="006073C1" w:rsidRPr="00FB2C09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Принадлежность налоговых льгот (налоговых расходов) </w:t>
      </w:r>
      <w:r w:rsidR="00441D72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FB2C09">
        <w:rPr>
          <w:rFonts w:ascii="Times New Roman" w:hAnsi="Times New Roman" w:cs="Times New Roman"/>
          <w:sz w:val="26"/>
          <w:szCs w:val="26"/>
        </w:rPr>
        <w:t xml:space="preserve"> программам определяется исходя из соответствия целей указанных льгот (расходов) приоритетам и целям социально-экономического развития, определенным в соответствующих </w:t>
      </w:r>
      <w:r w:rsidR="00441D72">
        <w:rPr>
          <w:rFonts w:ascii="Times New Roman" w:hAnsi="Times New Roman" w:cs="Times New Roman"/>
          <w:sz w:val="26"/>
          <w:szCs w:val="26"/>
        </w:rPr>
        <w:t>муниципальных</w:t>
      </w:r>
      <w:r w:rsidRPr="00FB2C09">
        <w:rPr>
          <w:rFonts w:ascii="Times New Roman" w:hAnsi="Times New Roman" w:cs="Times New Roman"/>
          <w:sz w:val="26"/>
          <w:szCs w:val="26"/>
        </w:rPr>
        <w:t xml:space="preserve"> программах.</w:t>
      </w:r>
    </w:p>
    <w:p w:rsidR="006073C1" w:rsidRPr="00FB2C09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Отдельные налоговые льготы (налоговые расходы) могут соответствовать нескольким целям социально-экономического развития, отнесенным к разным </w:t>
      </w:r>
      <w:r w:rsidR="00441D72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FB2C09">
        <w:rPr>
          <w:rFonts w:ascii="Times New Roman" w:hAnsi="Times New Roman" w:cs="Times New Roman"/>
          <w:sz w:val="26"/>
          <w:szCs w:val="26"/>
        </w:rPr>
        <w:t>программам. В этом случае они относятся к нераспределенным налоговым льготам (налоговым расходам).</w:t>
      </w:r>
    </w:p>
    <w:p w:rsidR="006073C1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>Налоговые льготы (налоговые расходы), которые не соответствуют перечисленным выше критериям, относятся к непрограммным налоговым льготам (налоговым расходам).</w:t>
      </w:r>
    </w:p>
    <w:p w:rsidR="001E15F6" w:rsidRPr="00FB2C09" w:rsidRDefault="001E15F6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FB2C09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FB2C09" w:rsidRDefault="006073C1" w:rsidP="00A861D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>II. П</w:t>
      </w:r>
      <w:r w:rsidR="00A861DC">
        <w:rPr>
          <w:rFonts w:ascii="Times New Roman" w:hAnsi="Times New Roman" w:cs="Times New Roman"/>
          <w:sz w:val="26"/>
          <w:szCs w:val="26"/>
        </w:rPr>
        <w:t>орядок формирования и утверждения перечня налоговых льгот (налоговых расходов)</w:t>
      </w:r>
    </w:p>
    <w:p w:rsidR="006073C1" w:rsidRPr="00FB2C09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FB2C09" w:rsidRDefault="006073C1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>2.1. Формирование Перечня проводится ежегодно до 1 декабря предшествующего финансового года</w:t>
      </w:r>
      <w:r w:rsidR="00A861DC">
        <w:rPr>
          <w:rFonts w:ascii="Times New Roman" w:hAnsi="Times New Roman" w:cs="Times New Roman"/>
          <w:sz w:val="26"/>
          <w:szCs w:val="26"/>
        </w:rPr>
        <w:t xml:space="preserve"> по форме согласно </w:t>
      </w:r>
      <w:r w:rsidR="00671AF6">
        <w:rPr>
          <w:rFonts w:ascii="Times New Roman" w:hAnsi="Times New Roman" w:cs="Times New Roman"/>
          <w:sz w:val="26"/>
          <w:szCs w:val="26"/>
        </w:rPr>
        <w:t>приложению к настоящему Порядку</w:t>
      </w:r>
      <w:r w:rsidRPr="00FB2C09">
        <w:rPr>
          <w:rFonts w:ascii="Times New Roman" w:hAnsi="Times New Roman" w:cs="Times New Roman"/>
          <w:sz w:val="26"/>
          <w:szCs w:val="26"/>
        </w:rPr>
        <w:t>.</w:t>
      </w:r>
    </w:p>
    <w:p w:rsidR="006073C1" w:rsidRPr="00FB2C09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>2.2. В целях формирования Перечня</w:t>
      </w:r>
      <w:r w:rsidR="00671AF6">
        <w:rPr>
          <w:rFonts w:ascii="Times New Roman" w:hAnsi="Times New Roman" w:cs="Times New Roman"/>
          <w:sz w:val="26"/>
          <w:szCs w:val="26"/>
        </w:rPr>
        <w:t xml:space="preserve"> </w:t>
      </w:r>
      <w:r w:rsidR="003A22E6">
        <w:rPr>
          <w:rFonts w:ascii="Times New Roman" w:hAnsi="Times New Roman" w:cs="Times New Roman"/>
          <w:sz w:val="26"/>
          <w:szCs w:val="26"/>
        </w:rPr>
        <w:t>специалист администрации:</w:t>
      </w:r>
    </w:p>
    <w:p w:rsidR="006073C1" w:rsidRPr="00FB2C09" w:rsidRDefault="00671AF6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6073C1" w:rsidRPr="001A1564">
        <w:rPr>
          <w:rFonts w:ascii="Times New Roman" w:hAnsi="Times New Roman" w:cs="Times New Roman"/>
          <w:sz w:val="26"/>
          <w:szCs w:val="26"/>
        </w:rPr>
        <w:t>финансового года</w:t>
      </w:r>
      <w:r w:rsidR="00363954" w:rsidRPr="001A1564">
        <w:rPr>
          <w:rFonts w:ascii="Times New Roman" w:hAnsi="Times New Roman" w:cs="Times New Roman"/>
          <w:sz w:val="26"/>
          <w:szCs w:val="26"/>
        </w:rPr>
        <w:t xml:space="preserve"> представляет в </w:t>
      </w:r>
      <w:r w:rsidR="0021489F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1E15F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3A22E6">
        <w:rPr>
          <w:rFonts w:ascii="Times New Roman" w:hAnsi="Times New Roman" w:cs="Times New Roman"/>
          <w:sz w:val="26"/>
          <w:szCs w:val="26"/>
        </w:rPr>
        <w:t xml:space="preserve">МО </w:t>
      </w:r>
      <w:r w:rsidR="00363954" w:rsidRPr="001A1564">
        <w:rPr>
          <w:rFonts w:ascii="Times New Roman" w:hAnsi="Times New Roman" w:cs="Times New Roman"/>
          <w:sz w:val="26"/>
          <w:szCs w:val="26"/>
        </w:rPr>
        <w:t>сведения о налоговых льготах (налоговых расходах) на очередной финансовый год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073C1" w:rsidRPr="00FB2C09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в течение текущего финансового года </w:t>
      </w:r>
      <w:r w:rsidR="003A22E6"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r w:rsidRPr="00FB2C09">
        <w:rPr>
          <w:rFonts w:ascii="Times New Roman" w:hAnsi="Times New Roman" w:cs="Times New Roman"/>
          <w:sz w:val="26"/>
          <w:szCs w:val="26"/>
        </w:rPr>
        <w:t>в случае отмены льгот</w:t>
      </w:r>
      <w:r w:rsidR="00363954">
        <w:rPr>
          <w:rFonts w:ascii="Times New Roman" w:hAnsi="Times New Roman" w:cs="Times New Roman"/>
          <w:sz w:val="26"/>
          <w:szCs w:val="26"/>
        </w:rPr>
        <w:t xml:space="preserve"> </w:t>
      </w:r>
      <w:r w:rsidR="00363954" w:rsidRPr="00FB2C09">
        <w:rPr>
          <w:rFonts w:ascii="Times New Roman" w:hAnsi="Times New Roman" w:cs="Times New Roman"/>
          <w:sz w:val="26"/>
          <w:szCs w:val="26"/>
        </w:rPr>
        <w:t xml:space="preserve">(налоговых расходов) </w:t>
      </w:r>
      <w:r w:rsidRPr="00FB2C09">
        <w:rPr>
          <w:rFonts w:ascii="Times New Roman" w:hAnsi="Times New Roman" w:cs="Times New Roman"/>
          <w:sz w:val="26"/>
          <w:szCs w:val="26"/>
        </w:rPr>
        <w:t xml:space="preserve"> или введения новых льгот </w:t>
      </w:r>
      <w:r w:rsidR="00363954">
        <w:rPr>
          <w:rFonts w:ascii="Times New Roman" w:hAnsi="Times New Roman" w:cs="Times New Roman"/>
          <w:sz w:val="26"/>
          <w:szCs w:val="26"/>
        </w:rPr>
        <w:t xml:space="preserve"> </w:t>
      </w:r>
      <w:r w:rsidR="00363954" w:rsidRPr="00FB2C09">
        <w:rPr>
          <w:rFonts w:ascii="Times New Roman" w:hAnsi="Times New Roman" w:cs="Times New Roman"/>
          <w:sz w:val="26"/>
          <w:szCs w:val="26"/>
        </w:rPr>
        <w:t xml:space="preserve">(налоговых расходов) </w:t>
      </w:r>
      <w:r w:rsidRPr="00FB2C09">
        <w:rPr>
          <w:rFonts w:ascii="Times New Roman" w:hAnsi="Times New Roman" w:cs="Times New Roman"/>
          <w:sz w:val="26"/>
          <w:szCs w:val="26"/>
        </w:rPr>
        <w:t xml:space="preserve">представляют в </w:t>
      </w:r>
      <w:r w:rsidR="0021489F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1E15F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3A22E6">
        <w:rPr>
          <w:rFonts w:ascii="Times New Roman" w:hAnsi="Times New Roman" w:cs="Times New Roman"/>
          <w:sz w:val="26"/>
          <w:szCs w:val="26"/>
        </w:rPr>
        <w:t xml:space="preserve"> МО </w:t>
      </w:r>
      <w:r w:rsidRPr="00FB2C09">
        <w:rPr>
          <w:rFonts w:ascii="Times New Roman" w:hAnsi="Times New Roman" w:cs="Times New Roman"/>
          <w:sz w:val="26"/>
          <w:szCs w:val="26"/>
        </w:rPr>
        <w:t>уточненные сведения для внесения изменений в Перечень;</w:t>
      </w:r>
    </w:p>
    <w:p w:rsidR="006073C1" w:rsidRPr="00FB2C09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до 1 декабря текущего финансового года </w:t>
      </w:r>
      <w:r w:rsidR="0021489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1E15F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3A22E6">
        <w:rPr>
          <w:rFonts w:ascii="Times New Roman" w:hAnsi="Times New Roman" w:cs="Times New Roman"/>
          <w:sz w:val="26"/>
          <w:szCs w:val="26"/>
        </w:rPr>
        <w:t xml:space="preserve"> МО </w:t>
      </w:r>
      <w:r w:rsidRPr="00FB2C09">
        <w:rPr>
          <w:rFonts w:ascii="Times New Roman" w:hAnsi="Times New Roman" w:cs="Times New Roman"/>
          <w:sz w:val="26"/>
          <w:szCs w:val="26"/>
        </w:rPr>
        <w:t xml:space="preserve">утверждает своим </w:t>
      </w:r>
      <w:r w:rsidR="00363954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FB2C09">
        <w:rPr>
          <w:rFonts w:ascii="Times New Roman" w:hAnsi="Times New Roman" w:cs="Times New Roman"/>
          <w:sz w:val="26"/>
          <w:szCs w:val="26"/>
        </w:rPr>
        <w:t xml:space="preserve"> Перечень на очередной финансовый год;</w:t>
      </w:r>
    </w:p>
    <w:p w:rsidR="003A22E6" w:rsidRPr="00C4424C" w:rsidRDefault="006073C1" w:rsidP="003A2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до 15 декабря текущего </w:t>
      </w:r>
      <w:r w:rsidR="003A22E6" w:rsidRPr="00FB2C09">
        <w:rPr>
          <w:rFonts w:ascii="Times New Roman" w:hAnsi="Times New Roman" w:cs="Times New Roman"/>
          <w:sz w:val="26"/>
          <w:szCs w:val="26"/>
        </w:rPr>
        <w:t xml:space="preserve">финансового года </w:t>
      </w:r>
      <w:r w:rsidR="003A22E6"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r w:rsidRPr="00FB2C09">
        <w:rPr>
          <w:rFonts w:ascii="Times New Roman" w:hAnsi="Times New Roman" w:cs="Times New Roman"/>
          <w:sz w:val="26"/>
          <w:szCs w:val="26"/>
        </w:rPr>
        <w:t xml:space="preserve">размещает Перечень </w:t>
      </w:r>
      <w:r w:rsidR="003A22E6" w:rsidRPr="00C4424C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proofErr w:type="spellStart"/>
      <w:r w:rsidR="003A22E6" w:rsidRPr="004317C7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="003A22E6" w:rsidRPr="004317C7">
        <w:rPr>
          <w:rFonts w:ascii="Times New Roman" w:hAnsi="Times New Roman" w:cs="Times New Roman"/>
          <w:sz w:val="26"/>
          <w:szCs w:val="26"/>
        </w:rPr>
        <w:t xml:space="preserve"> муниципального  района </w:t>
      </w:r>
      <w:hyperlink r:id="rId9" w:history="1">
        <w:r w:rsidR="003A22E6" w:rsidRPr="004317C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3A22E6" w:rsidRPr="004317C7">
          <w:rPr>
            <w:rStyle w:val="a7"/>
            <w:rFonts w:ascii="Times New Roman" w:hAnsi="Times New Roman" w:cs="Times New Roman"/>
            <w:sz w:val="26"/>
            <w:szCs w:val="26"/>
          </w:rPr>
          <w:t xml:space="preserve">. </w:t>
        </w:r>
        <w:proofErr w:type="spellStart"/>
        <w:r w:rsidR="003A22E6" w:rsidRPr="004317C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baladmin</w:t>
        </w:r>
        <w:proofErr w:type="spellEnd"/>
        <w:r w:rsidR="003A22E6" w:rsidRPr="004317C7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3A22E6" w:rsidRPr="004317C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21489F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21489F">
        <w:rPr>
          <w:rFonts w:ascii="Times New Roman" w:hAnsi="Times New Roman" w:cs="Times New Roman"/>
          <w:sz w:val="26"/>
          <w:szCs w:val="26"/>
        </w:rPr>
        <w:t xml:space="preserve">ссылка  </w:t>
      </w:r>
      <w:r w:rsidR="001E15F6">
        <w:rPr>
          <w:rFonts w:ascii="Times New Roman" w:hAnsi="Times New Roman" w:cs="Times New Roman"/>
          <w:sz w:val="26"/>
          <w:szCs w:val="26"/>
        </w:rPr>
        <w:t>Первомайское</w:t>
      </w:r>
      <w:proofErr w:type="gramEnd"/>
      <w:r w:rsidR="0021489F">
        <w:rPr>
          <w:rFonts w:ascii="Times New Roman" w:hAnsi="Times New Roman" w:cs="Times New Roman"/>
          <w:sz w:val="26"/>
          <w:szCs w:val="26"/>
        </w:rPr>
        <w:t xml:space="preserve"> МО</w:t>
      </w:r>
      <w:r w:rsidR="003A22E6" w:rsidRPr="004317C7">
        <w:rPr>
          <w:rFonts w:ascii="Times New Roman" w:hAnsi="Times New Roman" w:cs="Times New Roman"/>
          <w:sz w:val="26"/>
          <w:szCs w:val="26"/>
        </w:rPr>
        <w:t>)в сети Интернет</w:t>
      </w:r>
    </w:p>
    <w:p w:rsidR="006073C1" w:rsidRPr="00FB2C09" w:rsidRDefault="006073C1" w:rsidP="008E3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FB2C09" w:rsidRDefault="006557EA" w:rsidP="006557E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6073C1" w:rsidRPr="00FB2C09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66E3" w:rsidRDefault="004266E3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4266E3" w:rsidSect="0075733C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6073C1" w:rsidRPr="001A1564" w:rsidRDefault="006073C1" w:rsidP="00C539E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1A1564">
        <w:rPr>
          <w:rFonts w:ascii="Times New Roman" w:hAnsi="Times New Roman" w:cs="Times New Roman"/>
          <w:sz w:val="20"/>
        </w:rPr>
        <w:lastRenderedPageBreak/>
        <w:t>Приложение</w:t>
      </w:r>
    </w:p>
    <w:p w:rsidR="006073C1" w:rsidRPr="001A1564" w:rsidRDefault="006073C1" w:rsidP="00C539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A1564">
        <w:rPr>
          <w:rFonts w:ascii="Times New Roman" w:hAnsi="Times New Roman" w:cs="Times New Roman"/>
          <w:sz w:val="20"/>
        </w:rPr>
        <w:t>к Порядку</w:t>
      </w:r>
    </w:p>
    <w:p w:rsidR="006073C1" w:rsidRPr="001A1564" w:rsidRDefault="006073C1" w:rsidP="00C539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A1564">
        <w:rPr>
          <w:rFonts w:ascii="Times New Roman" w:hAnsi="Times New Roman" w:cs="Times New Roman"/>
          <w:sz w:val="20"/>
        </w:rPr>
        <w:t>формирования и утверждения</w:t>
      </w:r>
    </w:p>
    <w:p w:rsidR="006073C1" w:rsidRPr="001A1564" w:rsidRDefault="006073C1" w:rsidP="00C539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A1564">
        <w:rPr>
          <w:rFonts w:ascii="Times New Roman" w:hAnsi="Times New Roman" w:cs="Times New Roman"/>
          <w:sz w:val="20"/>
        </w:rPr>
        <w:t>перечня налоговых льгот</w:t>
      </w:r>
    </w:p>
    <w:p w:rsidR="003A22E6" w:rsidRDefault="001E15F6" w:rsidP="00C539EC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Первомайского </w:t>
      </w:r>
      <w:r w:rsidR="0021489F">
        <w:rPr>
          <w:rFonts w:ascii="Times New Roman" w:hAnsi="Times New Roman" w:cs="Times New Roman"/>
          <w:sz w:val="20"/>
        </w:rPr>
        <w:t xml:space="preserve"> </w:t>
      </w:r>
      <w:r w:rsidR="003A22E6">
        <w:rPr>
          <w:rFonts w:ascii="Times New Roman" w:hAnsi="Times New Roman" w:cs="Times New Roman"/>
          <w:sz w:val="20"/>
        </w:rPr>
        <w:t xml:space="preserve">муниципального образования </w:t>
      </w:r>
      <w:proofErr w:type="spellStart"/>
      <w:r w:rsidR="003A22E6">
        <w:rPr>
          <w:rFonts w:ascii="Times New Roman" w:hAnsi="Times New Roman" w:cs="Times New Roman"/>
          <w:sz w:val="20"/>
        </w:rPr>
        <w:t>Балашовского</w:t>
      </w:r>
      <w:proofErr w:type="spellEnd"/>
      <w:r w:rsidR="003A22E6">
        <w:rPr>
          <w:rFonts w:ascii="Times New Roman" w:hAnsi="Times New Roman" w:cs="Times New Roman"/>
          <w:sz w:val="20"/>
        </w:rPr>
        <w:t xml:space="preserve"> </w:t>
      </w:r>
    </w:p>
    <w:p w:rsidR="00C539EC" w:rsidRDefault="005664D4" w:rsidP="00C539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A1564">
        <w:rPr>
          <w:rFonts w:ascii="Times New Roman" w:hAnsi="Times New Roman" w:cs="Times New Roman"/>
          <w:sz w:val="20"/>
        </w:rPr>
        <w:t>муниципального района</w:t>
      </w:r>
      <w:r w:rsidR="00C539EC">
        <w:rPr>
          <w:rFonts w:ascii="Times New Roman" w:hAnsi="Times New Roman" w:cs="Times New Roman"/>
          <w:sz w:val="20"/>
        </w:rPr>
        <w:t xml:space="preserve"> по местным налогам, </w:t>
      </w:r>
    </w:p>
    <w:p w:rsidR="003A22E6" w:rsidRDefault="00C539EC" w:rsidP="003A22E6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установленным </w:t>
      </w:r>
      <w:r w:rsidR="003A22E6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решениями</w:t>
      </w:r>
    </w:p>
    <w:p w:rsidR="003A22E6" w:rsidRDefault="00C539EC" w:rsidP="003A22E6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21489F">
        <w:rPr>
          <w:rFonts w:ascii="Times New Roman" w:hAnsi="Times New Roman" w:cs="Times New Roman"/>
          <w:sz w:val="20"/>
        </w:rPr>
        <w:t xml:space="preserve"> Совета </w:t>
      </w:r>
      <w:r w:rsidR="001E15F6">
        <w:rPr>
          <w:rFonts w:ascii="Times New Roman" w:hAnsi="Times New Roman" w:cs="Times New Roman"/>
          <w:sz w:val="20"/>
        </w:rPr>
        <w:t xml:space="preserve">Первомайского </w:t>
      </w:r>
      <w:r w:rsidR="003A22E6">
        <w:rPr>
          <w:rFonts w:ascii="Times New Roman" w:hAnsi="Times New Roman" w:cs="Times New Roman"/>
          <w:sz w:val="20"/>
        </w:rPr>
        <w:t xml:space="preserve"> муниципального образования</w:t>
      </w:r>
    </w:p>
    <w:p w:rsidR="003A22E6" w:rsidRDefault="003A22E6" w:rsidP="003A22E6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Балашовского</w:t>
      </w:r>
      <w:proofErr w:type="spellEnd"/>
      <w:r>
        <w:rPr>
          <w:rFonts w:ascii="Times New Roman" w:hAnsi="Times New Roman" w:cs="Times New Roman"/>
          <w:sz w:val="20"/>
        </w:rPr>
        <w:t xml:space="preserve"> муниципального района </w:t>
      </w:r>
    </w:p>
    <w:p w:rsidR="00C539EC" w:rsidRDefault="00C539EC" w:rsidP="00C539EC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 пределах полномочий, отнесенных</w:t>
      </w:r>
    </w:p>
    <w:p w:rsidR="00C539EC" w:rsidRDefault="00C539EC" w:rsidP="00C539EC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законодательством Российской Федерации о </w:t>
      </w:r>
    </w:p>
    <w:p w:rsidR="006073C1" w:rsidRPr="001A1564" w:rsidRDefault="00C539EC" w:rsidP="00C539EC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налогах и сборах к ведению органов местного самоуправления</w:t>
      </w:r>
    </w:p>
    <w:p w:rsidR="006073C1" w:rsidRPr="001A1564" w:rsidRDefault="006073C1" w:rsidP="006073C1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6073C1" w:rsidRPr="001A1564" w:rsidRDefault="006073C1" w:rsidP="006073C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073C1" w:rsidRPr="001A1564" w:rsidRDefault="006073C1" w:rsidP="006073C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A1564">
        <w:rPr>
          <w:rFonts w:ascii="Times New Roman" w:hAnsi="Times New Roman" w:cs="Times New Roman"/>
          <w:sz w:val="20"/>
        </w:rPr>
        <w:t>Форма</w:t>
      </w:r>
    </w:p>
    <w:p w:rsidR="004266E3" w:rsidRPr="004266E3" w:rsidRDefault="004266E3" w:rsidP="004266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P208"/>
      <w:bookmarkEnd w:id="5"/>
      <w:r w:rsidRPr="00426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3A22E6" w:rsidRDefault="004266E3" w:rsidP="00426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66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налоговых льгот (налоговых расходов) </w:t>
      </w:r>
      <w:r w:rsidR="001E15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Первомайское </w:t>
      </w:r>
      <w:r w:rsidR="003A22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муниципального образования </w:t>
      </w:r>
    </w:p>
    <w:p w:rsidR="004266E3" w:rsidRPr="004266E3" w:rsidRDefault="003A22E6" w:rsidP="00426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Балашовского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266E3" w:rsidRPr="004266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района</w:t>
      </w:r>
    </w:p>
    <w:p w:rsidR="004266E3" w:rsidRPr="004266E3" w:rsidRDefault="004266E3" w:rsidP="004266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66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_______ год</w:t>
      </w:r>
    </w:p>
    <w:tbl>
      <w:tblPr>
        <w:tblW w:w="159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"/>
        <w:gridCol w:w="1418"/>
        <w:gridCol w:w="1276"/>
        <w:gridCol w:w="992"/>
        <w:gridCol w:w="709"/>
        <w:gridCol w:w="879"/>
        <w:gridCol w:w="1220"/>
        <w:gridCol w:w="949"/>
        <w:gridCol w:w="949"/>
        <w:gridCol w:w="1084"/>
        <w:gridCol w:w="1084"/>
        <w:gridCol w:w="1631"/>
        <w:gridCol w:w="1276"/>
        <w:gridCol w:w="2243"/>
      </w:tblGrid>
      <w:tr w:rsidR="004266E3" w:rsidRPr="004266E3" w:rsidTr="00896570">
        <w:trPr>
          <w:cantSplit/>
          <w:trHeight w:val="2866"/>
        </w:trPr>
        <w:tc>
          <w:tcPr>
            <w:tcW w:w="284" w:type="dxa"/>
          </w:tcPr>
          <w:p w:rsidR="004266E3" w:rsidRPr="004266E3" w:rsidRDefault="004266E3" w:rsidP="004266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18" w:type="dxa"/>
            <w:textDirection w:val="btLr"/>
          </w:tcPr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муниципальной программы </w:t>
            </w:r>
          </w:p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extDirection w:val="btLr"/>
          </w:tcPr>
          <w:p w:rsidR="004266E3" w:rsidRPr="004266E3" w:rsidRDefault="004266E3" w:rsidP="003A22E6">
            <w:pPr>
              <w:spacing w:after="0" w:line="240" w:lineRule="auto"/>
              <w:ind w:left="109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Реквизиты НПА, устанавливающего льготу</w:t>
            </w:r>
          </w:p>
        </w:tc>
        <w:tc>
          <w:tcPr>
            <w:tcW w:w="992" w:type="dxa"/>
            <w:textDirection w:val="btLr"/>
          </w:tcPr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налога (платежа)</w:t>
            </w:r>
          </w:p>
        </w:tc>
        <w:tc>
          <w:tcPr>
            <w:tcW w:w="709" w:type="dxa"/>
            <w:textDirection w:val="btLr"/>
          </w:tcPr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Плательщик</w:t>
            </w:r>
          </w:p>
        </w:tc>
        <w:tc>
          <w:tcPr>
            <w:tcW w:w="879" w:type="dxa"/>
            <w:textDirection w:val="btLr"/>
          </w:tcPr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Вид льготы</w:t>
            </w:r>
          </w:p>
        </w:tc>
        <w:tc>
          <w:tcPr>
            <w:tcW w:w="1220" w:type="dxa"/>
            <w:textDirection w:val="btLr"/>
          </w:tcPr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Уровень </w:t>
            </w:r>
            <w:proofErr w:type="spellStart"/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льготируемой</w:t>
            </w:r>
            <w:proofErr w:type="spellEnd"/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налоговой ставки </w:t>
            </w:r>
          </w:p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 процентных пунктах)</w:t>
            </w:r>
          </w:p>
        </w:tc>
        <w:tc>
          <w:tcPr>
            <w:tcW w:w="949" w:type="dxa"/>
            <w:textDirection w:val="btLr"/>
          </w:tcPr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Условие предоставления</w:t>
            </w:r>
          </w:p>
        </w:tc>
        <w:tc>
          <w:tcPr>
            <w:tcW w:w="949" w:type="dxa"/>
            <w:textDirection w:val="btLr"/>
          </w:tcPr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Начало действия льготы</w:t>
            </w:r>
          </w:p>
        </w:tc>
        <w:tc>
          <w:tcPr>
            <w:tcW w:w="1084" w:type="dxa"/>
            <w:textDirection w:val="btLr"/>
          </w:tcPr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 действия льготы</w:t>
            </w:r>
          </w:p>
        </w:tc>
        <w:tc>
          <w:tcPr>
            <w:tcW w:w="1084" w:type="dxa"/>
            <w:textDirection w:val="btLr"/>
          </w:tcPr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Целевая категория </w:t>
            </w:r>
          </w:p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налоговой льготы</w:t>
            </w:r>
          </w:p>
        </w:tc>
        <w:tc>
          <w:tcPr>
            <w:tcW w:w="1631" w:type="dxa"/>
            <w:textDirection w:val="btLr"/>
          </w:tcPr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вида экономической деятельности (по ОКВЭД), к которому относится налоговая льгота (налоговый расход)</w:t>
            </w:r>
          </w:p>
        </w:tc>
        <w:tc>
          <w:tcPr>
            <w:tcW w:w="1276" w:type="dxa"/>
            <w:textDirection w:val="btLr"/>
          </w:tcPr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Категории налогоплательщиков, </w:t>
            </w:r>
          </w:p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которым предоставлена льгота</w:t>
            </w:r>
          </w:p>
        </w:tc>
        <w:tc>
          <w:tcPr>
            <w:tcW w:w="2243" w:type="dxa"/>
            <w:textDirection w:val="btLr"/>
          </w:tcPr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Принадлежность налоговой льготы (налогового расхода) к группе полномочий в соответствии с Методикой распределения дотаций на выравнивание бюджетной обеспеченности субъектов РФ      </w:t>
            </w:r>
          </w:p>
        </w:tc>
      </w:tr>
      <w:tr w:rsidR="004266E3" w:rsidRPr="004266E3" w:rsidTr="00896570">
        <w:trPr>
          <w:trHeight w:val="234"/>
        </w:trPr>
        <w:tc>
          <w:tcPr>
            <w:tcW w:w="284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9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0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9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9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4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4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31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43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</w:t>
            </w:r>
          </w:p>
        </w:tc>
      </w:tr>
      <w:tr w:rsidR="004266E3" w:rsidRPr="004266E3" w:rsidTr="00896570">
        <w:trPr>
          <w:trHeight w:val="234"/>
        </w:trPr>
        <w:tc>
          <w:tcPr>
            <w:tcW w:w="284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66E3" w:rsidRPr="004266E3" w:rsidTr="00896570">
        <w:trPr>
          <w:trHeight w:val="249"/>
        </w:trPr>
        <w:tc>
          <w:tcPr>
            <w:tcW w:w="284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266E3" w:rsidRPr="004266E3" w:rsidRDefault="004266E3" w:rsidP="00426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73C1" w:rsidRPr="001A1564" w:rsidRDefault="006073C1" w:rsidP="004266E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sectPr w:rsidR="006073C1" w:rsidRPr="001A1564" w:rsidSect="006557EA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D78C9"/>
    <w:multiLevelType w:val="hybridMultilevel"/>
    <w:tmpl w:val="E9E0D648"/>
    <w:lvl w:ilvl="0" w:tplc="7442A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E05F18"/>
    <w:multiLevelType w:val="multilevel"/>
    <w:tmpl w:val="EB86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2576ED0"/>
    <w:multiLevelType w:val="multilevel"/>
    <w:tmpl w:val="B33690DE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49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08" w:hanging="1800"/>
      </w:pPr>
      <w:rPr>
        <w:rFonts w:hint="default"/>
      </w:rPr>
    </w:lvl>
  </w:abstractNum>
  <w:abstractNum w:abstractNumId="3">
    <w:nsid w:val="73AF613A"/>
    <w:multiLevelType w:val="hybridMultilevel"/>
    <w:tmpl w:val="3740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4E9"/>
    <w:rsid w:val="000076E0"/>
    <w:rsid w:val="00010B36"/>
    <w:rsid w:val="00037A35"/>
    <w:rsid w:val="00074D94"/>
    <w:rsid w:val="00090568"/>
    <w:rsid w:val="00096EED"/>
    <w:rsid w:val="000B0E82"/>
    <w:rsid w:val="000D2104"/>
    <w:rsid w:val="000E56CD"/>
    <w:rsid w:val="001005C9"/>
    <w:rsid w:val="00122324"/>
    <w:rsid w:val="00143ABA"/>
    <w:rsid w:val="0016281C"/>
    <w:rsid w:val="00166ECE"/>
    <w:rsid w:val="00173E92"/>
    <w:rsid w:val="00185E05"/>
    <w:rsid w:val="001924F6"/>
    <w:rsid w:val="001A1564"/>
    <w:rsid w:val="001B09A0"/>
    <w:rsid w:val="001E15F6"/>
    <w:rsid w:val="001F0C8A"/>
    <w:rsid w:val="0021489F"/>
    <w:rsid w:val="00216680"/>
    <w:rsid w:val="002D60E1"/>
    <w:rsid w:val="00313741"/>
    <w:rsid w:val="0033396D"/>
    <w:rsid w:val="0033410E"/>
    <w:rsid w:val="00342911"/>
    <w:rsid w:val="00363954"/>
    <w:rsid w:val="00371727"/>
    <w:rsid w:val="00395BCD"/>
    <w:rsid w:val="003A22E6"/>
    <w:rsid w:val="00403F2A"/>
    <w:rsid w:val="004266E3"/>
    <w:rsid w:val="004317C7"/>
    <w:rsid w:val="00441D72"/>
    <w:rsid w:val="00462CCA"/>
    <w:rsid w:val="004A4748"/>
    <w:rsid w:val="004A4D69"/>
    <w:rsid w:val="004A7669"/>
    <w:rsid w:val="004B4AAD"/>
    <w:rsid w:val="004E12ED"/>
    <w:rsid w:val="004F250E"/>
    <w:rsid w:val="0053665C"/>
    <w:rsid w:val="00564D65"/>
    <w:rsid w:val="005664D4"/>
    <w:rsid w:val="005819AF"/>
    <w:rsid w:val="005B4C07"/>
    <w:rsid w:val="005E2FCF"/>
    <w:rsid w:val="005E35FE"/>
    <w:rsid w:val="006073C1"/>
    <w:rsid w:val="0062063D"/>
    <w:rsid w:val="006217EB"/>
    <w:rsid w:val="00623184"/>
    <w:rsid w:val="006557EA"/>
    <w:rsid w:val="00671AF6"/>
    <w:rsid w:val="00697F8C"/>
    <w:rsid w:val="0075733C"/>
    <w:rsid w:val="00786150"/>
    <w:rsid w:val="00797DE0"/>
    <w:rsid w:val="007C6B90"/>
    <w:rsid w:val="00812876"/>
    <w:rsid w:val="00816E1F"/>
    <w:rsid w:val="00833674"/>
    <w:rsid w:val="008474FC"/>
    <w:rsid w:val="00884BBB"/>
    <w:rsid w:val="008A366C"/>
    <w:rsid w:val="008E30B8"/>
    <w:rsid w:val="008E38D7"/>
    <w:rsid w:val="0090059A"/>
    <w:rsid w:val="00991404"/>
    <w:rsid w:val="009A325C"/>
    <w:rsid w:val="00A27012"/>
    <w:rsid w:val="00A80E12"/>
    <w:rsid w:val="00A861DC"/>
    <w:rsid w:val="00AD6624"/>
    <w:rsid w:val="00AE62AB"/>
    <w:rsid w:val="00B042C8"/>
    <w:rsid w:val="00B41F54"/>
    <w:rsid w:val="00B5552B"/>
    <w:rsid w:val="00B64A31"/>
    <w:rsid w:val="00BA30FE"/>
    <w:rsid w:val="00BB32E7"/>
    <w:rsid w:val="00C04FC6"/>
    <w:rsid w:val="00C073C6"/>
    <w:rsid w:val="00C10597"/>
    <w:rsid w:val="00C10773"/>
    <w:rsid w:val="00C4424C"/>
    <w:rsid w:val="00C539EC"/>
    <w:rsid w:val="00C66F17"/>
    <w:rsid w:val="00C8492B"/>
    <w:rsid w:val="00CA3C07"/>
    <w:rsid w:val="00CC2C04"/>
    <w:rsid w:val="00CD0086"/>
    <w:rsid w:val="00D1408D"/>
    <w:rsid w:val="00D23637"/>
    <w:rsid w:val="00D24859"/>
    <w:rsid w:val="00D54487"/>
    <w:rsid w:val="00D80885"/>
    <w:rsid w:val="00D948DD"/>
    <w:rsid w:val="00DB3F97"/>
    <w:rsid w:val="00DF259E"/>
    <w:rsid w:val="00E14EA0"/>
    <w:rsid w:val="00E24823"/>
    <w:rsid w:val="00E50568"/>
    <w:rsid w:val="00E6788F"/>
    <w:rsid w:val="00E9111D"/>
    <w:rsid w:val="00EB4080"/>
    <w:rsid w:val="00EE27EA"/>
    <w:rsid w:val="00EF3A54"/>
    <w:rsid w:val="00F03A1A"/>
    <w:rsid w:val="00F40318"/>
    <w:rsid w:val="00F92F89"/>
    <w:rsid w:val="00FA6325"/>
    <w:rsid w:val="00FA7C04"/>
    <w:rsid w:val="00FB2C09"/>
    <w:rsid w:val="00FB659B"/>
    <w:rsid w:val="00FC2E99"/>
    <w:rsid w:val="00FF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F74E9"/>
  </w:style>
  <w:style w:type="paragraph" w:customStyle="1" w:styleId="ConsPlusNormal">
    <w:name w:val="ConsPlusNormal"/>
    <w:rsid w:val="00607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3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73C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37A35"/>
    <w:rPr>
      <w:rFonts w:ascii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4317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F74E9"/>
  </w:style>
  <w:style w:type="paragraph" w:customStyle="1" w:styleId="ConsPlusNormal">
    <w:name w:val="ConsPlusNormal"/>
    <w:rsid w:val="00607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3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73C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37A35"/>
    <w:rPr>
      <w:rFonts w:ascii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4317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hyperlink" Target="http://www.dinskoeposelenie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E9A9CED6A3AE71331F0E3665A370102B03A1344679BE41E05FA621177F55AFDC1592545A7B73E58099275D813B6D2D60C9BFAE348645626X8u1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inskoeposeleni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A453F-4F01-4C40-B91E-F34276E8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3345</Words>
  <Characters>19073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2</cp:revision>
  <cp:lastPrinted>2019-06-27T08:37:00Z</cp:lastPrinted>
  <dcterms:created xsi:type="dcterms:W3CDTF">2020-10-27T04:58:00Z</dcterms:created>
  <dcterms:modified xsi:type="dcterms:W3CDTF">2020-10-27T04:58:00Z</dcterms:modified>
</cp:coreProperties>
</file>