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65" w:rsidRDefault="00C44220" w:rsidP="00FC7B65">
      <w:pPr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65">
        <w:rPr>
          <w:rFonts w:ascii="Times New Roman" w:hAnsi="Times New Roman" w:cs="Times New Roman"/>
          <w:b/>
          <w:bCs/>
          <w:color w:val="49515B"/>
          <w:sz w:val="28"/>
          <w:szCs w:val="28"/>
        </w:rPr>
        <w:t xml:space="preserve">Обобщение практики осуществления муниципального контроля в сфере осуществления муниципального контроля в области торговой деятельности на территории </w:t>
      </w:r>
      <w:r w:rsidR="00FC7B65" w:rsidRPr="00FC7B65">
        <w:rPr>
          <w:rFonts w:ascii="Times New Roman" w:hAnsi="Times New Roman" w:cs="Times New Roman"/>
          <w:b/>
          <w:bCs/>
          <w:color w:val="49515B"/>
          <w:sz w:val="28"/>
          <w:szCs w:val="28"/>
        </w:rPr>
        <w:t xml:space="preserve">Малосеменовского муниципального образования </w:t>
      </w:r>
      <w:proofErr w:type="spellStart"/>
      <w:r w:rsidR="00FC7B65" w:rsidRPr="00FC7B65">
        <w:rPr>
          <w:rFonts w:ascii="Times New Roman" w:hAnsi="Times New Roman" w:cs="Times New Roman"/>
          <w:b/>
          <w:bCs/>
          <w:color w:val="49515B"/>
          <w:sz w:val="28"/>
          <w:szCs w:val="28"/>
        </w:rPr>
        <w:t>Балашовского</w:t>
      </w:r>
      <w:proofErr w:type="spellEnd"/>
      <w:r w:rsidR="00FC7B65" w:rsidRPr="00FC7B65">
        <w:rPr>
          <w:rFonts w:ascii="Times New Roman" w:hAnsi="Times New Roman" w:cs="Times New Roman"/>
          <w:b/>
          <w:bCs/>
          <w:color w:val="49515B"/>
          <w:sz w:val="28"/>
          <w:szCs w:val="28"/>
        </w:rPr>
        <w:t xml:space="preserve"> муниципального района </w:t>
      </w:r>
      <w:r w:rsidRPr="00FC7B65">
        <w:rPr>
          <w:rFonts w:ascii="Times New Roman" w:hAnsi="Times New Roman" w:cs="Times New Roman"/>
          <w:b/>
          <w:bCs/>
          <w:color w:val="49515B"/>
          <w:sz w:val="28"/>
          <w:szCs w:val="28"/>
        </w:rPr>
        <w:t>за 20</w:t>
      </w:r>
      <w:r w:rsidR="00A15CE4" w:rsidRPr="00FC7B65">
        <w:rPr>
          <w:rFonts w:ascii="Times New Roman" w:hAnsi="Times New Roman" w:cs="Times New Roman"/>
          <w:b/>
          <w:bCs/>
          <w:color w:val="49515B"/>
          <w:sz w:val="28"/>
          <w:szCs w:val="28"/>
        </w:rPr>
        <w:t>20</w:t>
      </w:r>
      <w:r w:rsidRPr="00FC7B65">
        <w:rPr>
          <w:rFonts w:ascii="Times New Roman" w:hAnsi="Times New Roman" w:cs="Times New Roman"/>
          <w:b/>
          <w:bCs/>
          <w:color w:val="49515B"/>
          <w:sz w:val="28"/>
          <w:szCs w:val="28"/>
        </w:rPr>
        <w:t xml:space="preserve"> год</w:t>
      </w:r>
      <w:r w:rsidR="00FC7B65"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7B65" w:rsidRPr="00FC7B65" w:rsidRDefault="00FC7B65" w:rsidP="00FC7B65">
      <w:pPr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B65" w:rsidRPr="00FC7B65" w:rsidRDefault="00FC7B65" w:rsidP="00FC7B65">
      <w:pPr>
        <w:adjustRightInd w:val="0"/>
        <w:ind w:firstLine="851"/>
        <w:contextualSpacing/>
        <w:jc w:val="both"/>
        <w:rPr>
          <w:rFonts w:ascii="Times New Roman" w:hAnsi="Times New Roman" w:cs="Times New Roman"/>
          <w:b/>
          <w:bCs/>
          <w:color w:val="49515B"/>
          <w:sz w:val="28"/>
          <w:szCs w:val="28"/>
        </w:rPr>
      </w:pPr>
      <w:r>
        <w:rPr>
          <w:rFonts w:ascii="Times New Roman" w:hAnsi="Times New Roman" w:cs="Times New Roman"/>
          <w:bCs/>
          <w:color w:val="49515B"/>
          <w:sz w:val="28"/>
          <w:szCs w:val="28"/>
          <w:lang w:val="en-US"/>
        </w:rPr>
        <w:t>I</w:t>
      </w:r>
      <w:r w:rsidRPr="00FC7B65">
        <w:rPr>
          <w:rFonts w:ascii="Times New Roman" w:hAnsi="Times New Roman" w:cs="Times New Roman"/>
          <w:bCs/>
          <w:color w:val="49515B"/>
          <w:sz w:val="28"/>
          <w:szCs w:val="28"/>
        </w:rPr>
        <w:t>.</w:t>
      </w:r>
      <w:r w:rsidRPr="00FC7B65">
        <w:rPr>
          <w:rFonts w:ascii="Times New Roman" w:hAnsi="Times New Roman" w:cs="Times New Roman"/>
          <w:b/>
          <w:bCs/>
          <w:color w:val="49515B"/>
          <w:sz w:val="28"/>
          <w:szCs w:val="28"/>
        </w:rPr>
        <w:t xml:space="preserve">Осуществление муниципального контроля в сфере муниципального контроля в области торговой деятельности на территории Малосеменовского муниципального образования </w:t>
      </w:r>
      <w:proofErr w:type="spellStart"/>
      <w:r w:rsidRPr="00FC7B65">
        <w:rPr>
          <w:rFonts w:ascii="Times New Roman" w:hAnsi="Times New Roman" w:cs="Times New Roman"/>
          <w:b/>
          <w:bCs/>
          <w:color w:val="49515B"/>
          <w:sz w:val="28"/>
          <w:szCs w:val="28"/>
        </w:rPr>
        <w:t>Балашовского</w:t>
      </w:r>
      <w:proofErr w:type="spellEnd"/>
      <w:r w:rsidRPr="00FC7B65">
        <w:rPr>
          <w:rFonts w:ascii="Times New Roman" w:hAnsi="Times New Roman" w:cs="Times New Roman"/>
          <w:b/>
          <w:bCs/>
          <w:color w:val="49515B"/>
          <w:sz w:val="28"/>
          <w:szCs w:val="28"/>
        </w:rPr>
        <w:t xml:space="preserve"> муниципального района основано в соответствии</w:t>
      </w:r>
    </w:p>
    <w:p w:rsidR="00FC7B65" w:rsidRPr="00FC7B65" w:rsidRDefault="00FC7B65" w:rsidP="00FC7B65">
      <w:pPr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4" w:history="1">
        <w:r w:rsidRPr="00FC7B65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FC7B65" w:rsidRPr="00FC7B65" w:rsidRDefault="00FC7B65" w:rsidP="00FC7B65">
      <w:pPr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5" w:history="1">
        <w:r w:rsidRPr="00FC7B65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C7B65" w:rsidRPr="00FC7B65" w:rsidRDefault="00FC7B65" w:rsidP="00FC7B65">
      <w:pPr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6" w:history="1">
        <w:r w:rsidRPr="00FC7B65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2009 года № 381-ФЗ «Об основах государственного регулирования торговой деятельности в Российской Федерации»;</w:t>
      </w:r>
    </w:p>
    <w:p w:rsidR="00FC7B65" w:rsidRPr="00FC7B65" w:rsidRDefault="00FC7B65" w:rsidP="00FC7B65">
      <w:pPr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7" w:history="1">
        <w:r w:rsidRPr="00FC7B65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 от 2 мая 2006 года № 59-ФЗ «О порядке рассмотрения обращений граждан Российской Федерации»;</w:t>
      </w:r>
    </w:p>
    <w:p w:rsidR="00FC7B65" w:rsidRPr="00FC7B65" w:rsidRDefault="005F6A6A" w:rsidP="00FC7B65">
      <w:pPr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FC7B65" w:rsidRPr="00FC7B65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FC7B65"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FC7B65" w:rsidRPr="00FC7B65">
        <w:rPr>
          <w:rFonts w:ascii="Times New Roman" w:hAnsi="Times New Roman" w:cs="Times New Roman"/>
          <w:color w:val="000000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FC7B65"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индивидуальных предпринимателей»;</w:t>
      </w:r>
    </w:p>
    <w:p w:rsidR="00FC7B65" w:rsidRPr="00FC7B65" w:rsidRDefault="005F6A6A" w:rsidP="00FC7B6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FC7B65" w:rsidRPr="00FC7B65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="00FC7B65"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C7B65" w:rsidRPr="00FC7B65" w:rsidRDefault="005F6A6A" w:rsidP="00FC7B6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FC7B65" w:rsidRPr="00FC7B65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FC7B65"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  Саратовской  области от  29 июля 2009 года № 104-СО  «Об административных правонарушениях на территории Саратовской области»;</w:t>
      </w:r>
    </w:p>
    <w:p w:rsidR="00FC7B65" w:rsidRPr="00FC7B65" w:rsidRDefault="005F6A6A" w:rsidP="00FC7B6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FC7B65" w:rsidRPr="00FC7B65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FC7B65"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  Малосеменовского муниципального образования,</w:t>
      </w:r>
    </w:p>
    <w:p w:rsidR="00FC7B65" w:rsidRPr="00FC7B65" w:rsidRDefault="00FC7B65" w:rsidP="00FC7B6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B65">
        <w:rPr>
          <w:rFonts w:ascii="Times New Roman" w:hAnsi="Times New Roman" w:cs="Times New Roman"/>
          <w:color w:val="000000"/>
          <w:sz w:val="28"/>
          <w:szCs w:val="28"/>
          <w:u w:val="single"/>
        </w:rPr>
        <w:t>нормативно-правовыми актами</w:t>
      </w:r>
      <w:r w:rsidRPr="00FC7B6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Малосеменовского муниципального образования в вышеуказанной сфере</w:t>
      </w:r>
    </w:p>
    <w:p w:rsidR="00FC7B65" w:rsidRPr="009C28DE" w:rsidRDefault="00FC7B65" w:rsidP="00FC7B65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jc w:val="center"/>
        <w:rPr>
          <w:b/>
          <w:bCs/>
          <w:color w:val="49515B"/>
          <w:lang w:val="en-US"/>
        </w:rPr>
      </w:pPr>
    </w:p>
    <w:p w:rsidR="00FC7B65" w:rsidRPr="004C7B0B" w:rsidRDefault="00FC7B65" w:rsidP="00C44220">
      <w:pPr>
        <w:pStyle w:val="a3"/>
        <w:shd w:val="clear" w:color="auto" w:fill="E9EFF3"/>
        <w:spacing w:before="0" w:beforeAutospacing="0" w:after="225" w:afterAutospacing="0"/>
        <w:jc w:val="center"/>
        <w:rPr>
          <w:color w:val="49515B"/>
        </w:rPr>
      </w:pPr>
    </w:p>
    <w:p w:rsidR="00FC7B65" w:rsidRPr="004C7B0B" w:rsidRDefault="00FC7B65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b/>
          <w:color w:val="49515B"/>
        </w:rPr>
      </w:pPr>
      <w:r w:rsidRPr="004C7B0B">
        <w:rPr>
          <w:color w:val="49515B"/>
          <w:lang w:val="en-US"/>
        </w:rPr>
        <w:t>II</w:t>
      </w:r>
      <w:r w:rsidRPr="004C7B0B">
        <w:rPr>
          <w:color w:val="49515B"/>
        </w:rPr>
        <w:t>.</w:t>
      </w:r>
      <w:r w:rsidR="00C44220" w:rsidRPr="004C7B0B">
        <w:rPr>
          <w:b/>
          <w:color w:val="49515B"/>
        </w:rPr>
        <w:t xml:space="preserve">Муниципальный контроль в области торговой деятельности осуществляется в целях 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lastRenderedPageBreak/>
        <w:t>соблюдения юридическими лицами и индивидуальными предпринимателями (далее - подконтрольные субъекты) в процессе осуществления деятельности требований, установленных</w:t>
      </w:r>
      <w:r w:rsidR="00FC7B65" w:rsidRPr="004C7B0B">
        <w:rPr>
          <w:color w:val="49515B"/>
        </w:rPr>
        <w:t xml:space="preserve"> законодательством РФ,</w:t>
      </w:r>
      <w:r w:rsidRPr="004C7B0B">
        <w:rPr>
          <w:color w:val="49515B"/>
        </w:rPr>
        <w:t xml:space="preserve"> муниципальными правовыми актами.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Основной функцией при осуществлении муниципального контроля в области торговой деятельности является соблюдения подконтрольными субъектами требований, установленных муниципальными правовыми актами по соблюдению схемы размещения нестационарных торговых объектов на земельных участках, в зданиях и сооружениях, находящихся в государственной или муниципальной собственности, порядка организации ярмарок и продажи товаров (выполнение работ и услуг) на них на территории муниципального образования</w:t>
      </w:r>
      <w:proofErr w:type="gramStart"/>
      <w:r w:rsidRPr="004C7B0B">
        <w:rPr>
          <w:color w:val="49515B"/>
        </w:rPr>
        <w:t xml:space="preserve"> </w:t>
      </w:r>
      <w:r w:rsidR="00FC7B65" w:rsidRPr="004C7B0B">
        <w:rPr>
          <w:color w:val="49515B"/>
        </w:rPr>
        <w:t>.</w:t>
      </w:r>
      <w:proofErr w:type="gramEnd"/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 xml:space="preserve">Целями обобщения практики осуществления муниципального контроля в области торговой деятельности на территории </w:t>
      </w:r>
      <w:r w:rsidR="00FC7B65" w:rsidRPr="004C7B0B">
        <w:rPr>
          <w:color w:val="49515B"/>
        </w:rPr>
        <w:t xml:space="preserve">Малосеменовского </w:t>
      </w:r>
      <w:r w:rsidRPr="004C7B0B">
        <w:rPr>
          <w:color w:val="49515B"/>
        </w:rPr>
        <w:t>муниципального образования являются: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-  предупреждение нарушений подконтрольными субъектами требований в области торговой деятельности, установленных муниципальными правовыми актами, включая устранение причин, факторов и условий, способствующих возможному нарушению требований законодательства в области торговой деятельности, установленных муниципальными правовыми актами</w:t>
      </w:r>
      <w:r w:rsidR="000246C9" w:rsidRPr="004C7B0B">
        <w:rPr>
          <w:color w:val="49515B"/>
        </w:rPr>
        <w:t>, законодательством РФ</w:t>
      </w:r>
      <w:r w:rsidRPr="004C7B0B">
        <w:rPr>
          <w:color w:val="49515B"/>
        </w:rPr>
        <w:t>;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-  мотивация подконтрольных субъектов к добросовестному поведению и, как следствие, снижение административных и финансовых издержек подконтрольных субъектов;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-  обеспечение прозрачности контрольной деятельности и информационной открытости.</w:t>
      </w:r>
    </w:p>
    <w:p w:rsidR="00C44220" w:rsidRPr="004C7B0B" w:rsidRDefault="004C7B0B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b/>
          <w:color w:val="49515B"/>
        </w:rPr>
      </w:pPr>
      <w:r w:rsidRPr="004C7B0B">
        <w:rPr>
          <w:b/>
          <w:color w:val="49515B"/>
          <w:lang w:val="en-US"/>
        </w:rPr>
        <w:t>III</w:t>
      </w:r>
      <w:r w:rsidRPr="004C7B0B">
        <w:rPr>
          <w:b/>
          <w:color w:val="49515B"/>
        </w:rPr>
        <w:t>.</w:t>
      </w:r>
      <w:r w:rsidR="00C44220" w:rsidRPr="004C7B0B">
        <w:rPr>
          <w:b/>
          <w:color w:val="49515B"/>
        </w:rPr>
        <w:t>Задачами обобщения практики осуществления муниципального контроля в области торговой деятельности на территории</w:t>
      </w:r>
      <w:r w:rsidRPr="004C7B0B">
        <w:rPr>
          <w:b/>
          <w:color w:val="49515B"/>
        </w:rPr>
        <w:t xml:space="preserve"> </w:t>
      </w:r>
      <w:r w:rsidR="000246C9" w:rsidRPr="004C7B0B">
        <w:rPr>
          <w:b/>
          <w:color w:val="49515B"/>
        </w:rPr>
        <w:t>Малосеменовского</w:t>
      </w:r>
      <w:r w:rsidR="00C44220" w:rsidRPr="004C7B0B">
        <w:rPr>
          <w:b/>
          <w:color w:val="49515B"/>
        </w:rPr>
        <w:t xml:space="preserve"> муниципального являются: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 xml:space="preserve">− укрепление </w:t>
      </w:r>
      <w:proofErr w:type="gramStart"/>
      <w:r w:rsidRPr="004C7B0B">
        <w:rPr>
          <w:color w:val="49515B"/>
        </w:rPr>
        <w:t>системы профилактики нарушений требований законодательства</w:t>
      </w:r>
      <w:proofErr w:type="gramEnd"/>
      <w:r w:rsidRPr="004C7B0B">
        <w:rPr>
          <w:color w:val="49515B"/>
        </w:rPr>
        <w:t xml:space="preserve"> в области торговой деятельности, установленных муниципальными правовыми актами, путем активизации профилактической деятельности;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− 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− формирование у всех участников контрольной деятельности единого понимания требований законодательства в области торговой деятельности, установленных муниципальными правовыми актами;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− повышение правовой культуры руководителей подконтрольных субъектов.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Программа профилактики нарушений подконтрольными субъектами требований, установленных муниципальными правовыми актами, при осуществлении муниципального контроля в области торговой деятельности на территории</w:t>
      </w:r>
      <w:r w:rsidR="000246C9" w:rsidRPr="004C7B0B">
        <w:rPr>
          <w:color w:val="49515B"/>
        </w:rPr>
        <w:t xml:space="preserve"> Малосеменовского</w:t>
      </w:r>
      <w:r w:rsidRPr="004C7B0B">
        <w:rPr>
          <w:color w:val="49515B"/>
        </w:rPr>
        <w:t xml:space="preserve"> муниципального образования утверждается на каждый последующий год постановлением Администрации муниципального образования 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lastRenderedPageBreak/>
        <w:t>− На официальном сайте Администрации актуализирован перечень нормативных правовых актов, содержащих обязательные требования законодательства, а также требования, установленных муниципальными правовыми актами, соблюдение которых оценивается при проведении плановых и внеплановых проверок хозяйствующих субъектов.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Ведётся постоянное информирование подконтрольных субъектов в области торговой деятельности по вопросам соблюдение требований, установленных муниципальными правовыми актами, личного информирования и т.д.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В ревизионную деятельность муниципального контроля в области торговой деятельности на территории муниципального образования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 xml:space="preserve">В соответствии со статьей 26.2. </w:t>
      </w:r>
      <w:proofErr w:type="gramStart"/>
      <w:r w:rsidRPr="004C7B0B">
        <w:rPr>
          <w:color w:val="49515B"/>
        </w:rPr>
        <w:t>«Особенности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294) с 1 января 2019 года по 31 декабря 2020 года не проводятся</w:t>
      </w:r>
      <w:proofErr w:type="gramEnd"/>
      <w:r w:rsidRPr="004C7B0B">
        <w:rPr>
          <w:color w:val="49515B"/>
        </w:rPr>
        <w:t xml:space="preserve"> </w:t>
      </w:r>
      <w:proofErr w:type="gramStart"/>
      <w:r w:rsidRPr="004C7B0B">
        <w:rPr>
          <w:color w:val="49515B"/>
        </w:rPr>
        <w:t xml:space="preserve">плановые проверки в отношении юридических лиц, индивидуальных предпринимателей, отнесенных в соответствии с положениями статьи 4 Федерального закона от 24.07.2007 года № 209-ФЗ «О развитии малого и среднего предпринимательства в Российской Федерации» к субъектам малого и среднего </w:t>
      </w:r>
      <w:r w:rsidR="000246C9" w:rsidRPr="004C7B0B">
        <w:rPr>
          <w:color w:val="49515B"/>
        </w:rPr>
        <w:t>предпринимательства, а в настоящее время торговые объекты на территории Малосеменовского муниципального образования являются объектами предпринимательской деятельности индивидуальных предпринимателей.</w:t>
      </w:r>
      <w:proofErr w:type="gramEnd"/>
    </w:p>
    <w:p w:rsidR="00C44220" w:rsidRPr="004C7B0B" w:rsidRDefault="000246C9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В</w:t>
      </w:r>
      <w:r w:rsidR="00C44220" w:rsidRPr="004C7B0B">
        <w:rPr>
          <w:color w:val="49515B"/>
        </w:rPr>
        <w:t>20</w:t>
      </w:r>
      <w:r w:rsidR="00A15CE4" w:rsidRPr="004C7B0B">
        <w:rPr>
          <w:color w:val="49515B"/>
        </w:rPr>
        <w:t>20</w:t>
      </w:r>
      <w:r w:rsidR="00C44220" w:rsidRPr="004C7B0B">
        <w:rPr>
          <w:color w:val="49515B"/>
        </w:rPr>
        <w:t xml:space="preserve"> году в </w:t>
      </w:r>
      <w:proofErr w:type="spellStart"/>
      <w:r w:rsidRPr="004C7B0B">
        <w:rPr>
          <w:color w:val="49515B"/>
        </w:rPr>
        <w:t>Малосеменовском</w:t>
      </w:r>
      <w:proofErr w:type="spellEnd"/>
      <w:r w:rsidRPr="004C7B0B">
        <w:rPr>
          <w:color w:val="49515B"/>
        </w:rPr>
        <w:t xml:space="preserve"> </w:t>
      </w:r>
      <w:r w:rsidR="00C44220" w:rsidRPr="004C7B0B">
        <w:rPr>
          <w:color w:val="49515B"/>
        </w:rPr>
        <w:t>муниципальном образовании плановые проверки не проводились.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Законным основанием для внеплановых контрольно-надзорных мероприятий в соответствии со ст. 10 Федеральным законом №294-ФЗ являются: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− 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− мотивированное представление должностного лица по результатам анализа результатов мероприятий по контролю без взаимодействия с юридическими лицами, индивидуальными предпринимателями.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− обращения или жалобы граждан и юридических лиц;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− информация, полученная от государственных органов.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В 20</w:t>
      </w:r>
      <w:r w:rsidR="00A15CE4" w:rsidRPr="004C7B0B">
        <w:rPr>
          <w:color w:val="49515B"/>
        </w:rPr>
        <w:t>20</w:t>
      </w:r>
      <w:r w:rsidRPr="004C7B0B">
        <w:rPr>
          <w:color w:val="49515B"/>
        </w:rPr>
        <w:t xml:space="preserve"> году в отношении подконтрольных субъектов внеплановые выездные и документарные проверки в соответствии с Федеральным законом № 294-ФЗ не проводились в связи с отсутствием оснований.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Предостережения о недопустимости нарушения требования не направлялись.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В судебные органы не обращались.</w:t>
      </w:r>
    </w:p>
    <w:p w:rsidR="00C44220" w:rsidRPr="004C7B0B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lastRenderedPageBreak/>
        <w:t>Эксперты и представители экспертных организаций к проведению мероприятий по муниципальному контролю в области торговой деятельности не привлекались.</w:t>
      </w:r>
    </w:p>
    <w:p w:rsidR="00C44220" w:rsidRPr="00C44220" w:rsidRDefault="00C44220" w:rsidP="00C44220">
      <w:pPr>
        <w:pStyle w:val="a3"/>
        <w:shd w:val="clear" w:color="auto" w:fill="E9EFF3"/>
        <w:spacing w:before="0" w:beforeAutospacing="0" w:after="225" w:afterAutospacing="0"/>
        <w:ind w:firstLine="709"/>
        <w:jc w:val="both"/>
        <w:rPr>
          <w:color w:val="49515B"/>
        </w:rPr>
      </w:pPr>
      <w:r w:rsidRPr="004C7B0B">
        <w:rPr>
          <w:color w:val="49515B"/>
        </w:rPr>
        <w:t>В 202</w:t>
      </w:r>
      <w:r w:rsidR="00A15CE4" w:rsidRPr="004C7B0B">
        <w:rPr>
          <w:color w:val="49515B"/>
        </w:rPr>
        <w:t>1</w:t>
      </w:r>
      <w:bookmarkStart w:id="0" w:name="_GoBack"/>
      <w:bookmarkEnd w:id="0"/>
      <w:r w:rsidRPr="004C7B0B">
        <w:rPr>
          <w:color w:val="49515B"/>
        </w:rPr>
        <w:t xml:space="preserve"> году профилактическая работа c подконтрольными субъектами будет продолжена.</w:t>
      </w:r>
    </w:p>
    <w:p w:rsidR="003303C1" w:rsidRDefault="003303C1"/>
    <w:sectPr w:rsidR="003303C1" w:rsidSect="00E4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DDC"/>
    <w:rsid w:val="000246C9"/>
    <w:rsid w:val="003303C1"/>
    <w:rsid w:val="003B0DDC"/>
    <w:rsid w:val="004C7B0B"/>
    <w:rsid w:val="005C531B"/>
    <w:rsid w:val="005F6A6A"/>
    <w:rsid w:val="008130CB"/>
    <w:rsid w:val="00A15CE4"/>
    <w:rsid w:val="00C44220"/>
    <w:rsid w:val="00E40CA3"/>
    <w:rsid w:val="00FC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42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225;f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3155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367;fld=134" TargetMode="External"/><Relationship Id="rId11" Type="http://schemas.openxmlformats.org/officeDocument/2006/relationships/hyperlink" Target="consultantplus://offline/main?base=RLAW071;n=84765;fld=134" TargetMode="External"/><Relationship Id="rId5" Type="http://schemas.openxmlformats.org/officeDocument/2006/relationships/hyperlink" Target="consultantplus://offline/main?base=LAW;n=115838;fld=134;dst=100315" TargetMode="External"/><Relationship Id="rId10" Type="http://schemas.openxmlformats.org/officeDocument/2006/relationships/hyperlink" Target="consultantplus://offline/main?base=RLAW071;n=89057;fld=134" TargetMode="External"/><Relationship Id="rId4" Type="http://schemas.openxmlformats.org/officeDocument/2006/relationships/hyperlink" Target="consultantplus://offline/main?base=LAW;n=117671;fld=134" TargetMode="External"/><Relationship Id="rId9" Type="http://schemas.openxmlformats.org/officeDocument/2006/relationships/hyperlink" Target="consultantplus://offline/main?base=LAW;n=10241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Сельсовет</cp:lastModifiedBy>
  <cp:revision>3</cp:revision>
  <dcterms:created xsi:type="dcterms:W3CDTF">2021-02-17T12:58:00Z</dcterms:created>
  <dcterms:modified xsi:type="dcterms:W3CDTF">2021-02-18T04:17:00Z</dcterms:modified>
</cp:coreProperties>
</file>