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6" w:rsidRPr="00211441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контроля </w:t>
      </w:r>
      <w:proofErr w:type="gramStart"/>
      <w:r w:rsidRPr="002114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13D36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>облас</w:t>
      </w:r>
      <w:r>
        <w:rPr>
          <w:rFonts w:ascii="Times New Roman" w:hAnsi="Times New Roman" w:cs="Times New Roman"/>
          <w:b/>
          <w:sz w:val="28"/>
          <w:szCs w:val="28"/>
        </w:rPr>
        <w:t>ти торговой деятельности за 2020</w:t>
      </w:r>
      <w:r w:rsidRPr="002114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3D36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 в соответствующей сфере деятельности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торговой деятельности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администрация руководствуется следующими нормативными правовыми актами: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3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613D36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3D36" w:rsidRPr="00705F90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613D36" w:rsidRPr="00613D36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6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Соцземледельского муниципального образования № 73-п от 24.12.2019 г  </w:t>
      </w:r>
      <w:r w:rsidRPr="00DA169C">
        <w:rPr>
          <w:rFonts w:ascii="Times New Roman" w:hAnsi="Times New Roman" w:cs="Times New Roman"/>
          <w:b/>
          <w:sz w:val="28"/>
          <w:szCs w:val="28"/>
        </w:rPr>
        <w:t>«</w:t>
      </w:r>
      <w:r w:rsidRPr="00613D36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обязательных требований в области торговой деятельности на 2020 год»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Организация муниципального контроля в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торговой деятельности </w:t>
      </w:r>
    </w:p>
    <w:p w:rsidR="00613D36" w:rsidRPr="00705F90" w:rsidRDefault="00613D36" w:rsidP="00613D36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</w:t>
      </w:r>
      <w:r w:rsidRPr="009D6DA8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>проведения профилактики нарушений требований законодательства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 в области торговой деятельности,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D6DA8">
        <w:rPr>
          <w:rFonts w:ascii="Times New Roman" w:hAnsi="Times New Roman" w:cs="Times New Roman"/>
          <w:sz w:val="28"/>
          <w:szCs w:val="28"/>
        </w:rPr>
        <w:t xml:space="preserve"> области, а </w:t>
      </w:r>
      <w:r w:rsidRPr="009D6DA8">
        <w:rPr>
          <w:rFonts w:ascii="Times New Roman" w:hAnsi="Times New Roman" w:cs="Times New Roman"/>
          <w:sz w:val="28"/>
          <w:szCs w:val="28"/>
        </w:rPr>
        <w:lastRenderedPageBreak/>
        <w:t xml:space="preserve">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D36" w:rsidRPr="00705F90" w:rsidRDefault="00613D36" w:rsidP="00613D3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деятельности   на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Балашовского муниципального района является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Соцземледельского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(далее - Администрация).</w:t>
      </w:r>
    </w:p>
    <w:p w:rsidR="00613D36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48525E" w:rsidRDefault="0048525E" w:rsidP="00485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6DA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8525E" w:rsidRDefault="0048525E" w:rsidP="0048525E">
      <w:pPr>
        <w:spacing w:after="0"/>
        <w:ind w:left="227"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</w:p>
    <w:p w:rsidR="0048525E" w:rsidRDefault="0048525E" w:rsidP="0048525E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48525E" w:rsidRPr="00705F90" w:rsidRDefault="0048525E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613D36" w:rsidRPr="00B12B46" w:rsidRDefault="00613D36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613D36" w:rsidRPr="00B12B46" w:rsidRDefault="00613D36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613D36" w:rsidRPr="00B12B46" w:rsidRDefault="00613D36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613D36" w:rsidRPr="00B12B46" w:rsidRDefault="00613D36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613D36" w:rsidRPr="00B12B46" w:rsidRDefault="00613D36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sectPr w:rsidR="00613D36" w:rsidRPr="00B12B46" w:rsidSect="00B3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77"/>
    <w:rsid w:val="000D33E1"/>
    <w:rsid w:val="002D1FCF"/>
    <w:rsid w:val="0048525E"/>
    <w:rsid w:val="00613D36"/>
    <w:rsid w:val="00B33E73"/>
    <w:rsid w:val="00E66F77"/>
    <w:rsid w:val="00E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3D36"/>
    <w:rPr>
      <w:b/>
      <w:bCs/>
    </w:rPr>
  </w:style>
  <w:style w:type="character" w:styleId="a5">
    <w:name w:val="Hyperlink"/>
    <w:basedOn w:val="a0"/>
    <w:uiPriority w:val="99"/>
    <w:semiHidden/>
    <w:unhideWhenUsed/>
    <w:rsid w:val="00613D36"/>
    <w:rPr>
      <w:color w:val="0000FF"/>
      <w:u w:val="single"/>
    </w:rPr>
  </w:style>
  <w:style w:type="paragraph" w:customStyle="1" w:styleId="ConsPlusNormal">
    <w:name w:val="ConsPlusNormal"/>
    <w:next w:val="a"/>
    <w:rsid w:val="00613D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1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2021-03-09T11:00:00Z</dcterms:created>
  <dcterms:modified xsi:type="dcterms:W3CDTF">2021-03-09T11:14:00Z</dcterms:modified>
</cp:coreProperties>
</file>