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343" w:rsidRDefault="00323343" w:rsidP="008927E8">
      <w:pPr>
        <w:jc w:val="center"/>
        <w:rPr>
          <w:b/>
          <w:color w:val="262626"/>
        </w:rPr>
      </w:pPr>
    </w:p>
    <w:p w:rsidR="00323343" w:rsidRDefault="00323343" w:rsidP="008927E8">
      <w:pPr>
        <w:jc w:val="center"/>
        <w:rPr>
          <w:b/>
          <w:color w:val="262626"/>
        </w:rPr>
      </w:pPr>
    </w:p>
    <w:p w:rsidR="00323343" w:rsidRDefault="00323343" w:rsidP="008927E8">
      <w:pPr>
        <w:jc w:val="center"/>
        <w:rPr>
          <w:b/>
          <w:color w:val="262626"/>
        </w:rPr>
      </w:pPr>
    </w:p>
    <w:p w:rsidR="00323343" w:rsidRDefault="00323343" w:rsidP="00FA0DA0">
      <w:pPr>
        <w:shd w:val="clear" w:color="auto" w:fill="FFFFFF"/>
        <w:spacing w:line="270" w:lineRule="atLeast"/>
        <w:ind w:firstLine="540"/>
        <w:jc w:val="center"/>
        <w:textAlignment w:val="top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>Паспорт</w:t>
      </w:r>
    </w:p>
    <w:p w:rsidR="00323343" w:rsidRDefault="00323343" w:rsidP="00FA0DA0">
      <w:pPr>
        <w:shd w:val="clear" w:color="auto" w:fill="FFFFFF"/>
        <w:spacing w:line="270" w:lineRule="atLeast"/>
        <w:ind w:firstLine="540"/>
        <w:jc w:val="center"/>
        <w:textAlignment w:val="top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>муниципальной  программы</w:t>
      </w:r>
    </w:p>
    <w:p w:rsidR="00323343" w:rsidRDefault="00323343" w:rsidP="00FA0DA0">
      <w:pPr>
        <w:shd w:val="clear" w:color="auto" w:fill="FFFFFF"/>
        <w:spacing w:line="270" w:lineRule="atLeast"/>
        <w:ind w:firstLine="540"/>
        <w:jc w:val="center"/>
        <w:textAlignment w:val="top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>“Развитие физической культуры и спорта</w:t>
      </w:r>
    </w:p>
    <w:p w:rsidR="00323343" w:rsidRDefault="00323343" w:rsidP="00FA0DA0">
      <w:pPr>
        <w:shd w:val="clear" w:color="auto" w:fill="FFFFFF"/>
        <w:spacing w:line="270" w:lineRule="atLeast"/>
        <w:ind w:firstLine="540"/>
        <w:jc w:val="center"/>
        <w:textAlignment w:val="top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>в Пинеровском муниципальном образовании  на 2020-2022 годы”</w:t>
      </w:r>
    </w:p>
    <w:p w:rsidR="00323343" w:rsidRDefault="00323343" w:rsidP="00FA0DA0">
      <w:pPr>
        <w:pStyle w:val="consplusnormal"/>
        <w:shd w:val="clear" w:color="auto" w:fill="FFFFFF"/>
        <w:spacing w:before="0" w:beforeAutospacing="0" w:after="0" w:afterAutospacing="0" w:line="270" w:lineRule="atLeast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3624"/>
        <w:gridCol w:w="5947"/>
      </w:tblGrid>
      <w:tr w:rsidR="00323343" w:rsidTr="00FA0DA0">
        <w:tc>
          <w:tcPr>
            <w:tcW w:w="3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Наименование Программы</w:t>
            </w:r>
          </w:p>
        </w:tc>
        <w:tc>
          <w:tcPr>
            <w:tcW w:w="6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Муниципальная  программа “Развитие физической культуры и спорта в Пинеровском муниципальном образовании  на 2020-2022 годы” (далее – Программа) </w:t>
            </w:r>
          </w:p>
        </w:tc>
      </w:tr>
      <w:tr w:rsidR="00323343" w:rsidTr="00FA0DA0">
        <w:tc>
          <w:tcPr>
            <w:tcW w:w="3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Заказчик Программы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АдминистрацияПинеровского муниципального образования  Балашовского муниципального района Саратовской области </w:t>
            </w:r>
          </w:p>
        </w:tc>
      </w:tr>
      <w:tr w:rsidR="00323343" w:rsidTr="00FA0DA0">
        <w:tc>
          <w:tcPr>
            <w:tcW w:w="3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Основной разработчик Программы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 Администрация Пинеровского муниципального образования  Балашовского муниципального района Саратовской области</w:t>
            </w:r>
          </w:p>
        </w:tc>
      </w:tr>
      <w:tr w:rsidR="00323343" w:rsidTr="00FA0DA0">
        <w:tc>
          <w:tcPr>
            <w:tcW w:w="3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Цели и задачи Программы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Цель: создание условий для укрепления здоровья населения путем развития инфраструктуры спорта, популяризации массового и профессионального спорта и приобщения различных категорий населения к регулярным занятиям физической культурой и спортом;</w:t>
            </w:r>
          </w:p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Задачи: - повышение интереса различных категорий населения к занятиям физической культурой и спортом;</w:t>
            </w:r>
          </w:p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- развитие и модернизация инфраструктуры для занятий массовым спортом;</w:t>
            </w:r>
          </w:p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- совершенствование подготовки   и повышение квалификации   тренерско-преподавательского состава. </w:t>
            </w:r>
          </w:p>
        </w:tc>
      </w:tr>
      <w:tr w:rsidR="00323343" w:rsidTr="00FA0DA0">
        <w:tc>
          <w:tcPr>
            <w:tcW w:w="3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Сроки реализации Программы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2020 - 2022 годы.</w:t>
            </w:r>
          </w:p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323343" w:rsidTr="00FA0DA0">
        <w:tc>
          <w:tcPr>
            <w:tcW w:w="3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Объемы и источники финансирования Программы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343" w:rsidRDefault="00323343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 xml:space="preserve">- бюджет  Пинеровского МО  на 2020год  –10,0 тыс. рублей;                                                                                             -бюджет  Пинеровского МО  на 2021год  –90,0 тыс. рублей;                                                                                            -бюджет  Пинеровского МО  на 2022год  –90,0 тыс. рублей;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Объем финансирования подлежит уточнению в соответствии с решением Совета   Пинеровского муниципального образования</w:t>
            </w:r>
          </w:p>
        </w:tc>
      </w:tr>
      <w:tr w:rsidR="00323343" w:rsidTr="00FA0DA0">
        <w:tc>
          <w:tcPr>
            <w:tcW w:w="3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Показатели социально-экономической эффективности Программы</w:t>
            </w:r>
          </w:p>
        </w:tc>
        <w:tc>
          <w:tcPr>
            <w:tcW w:w="6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-   увеличение количества кружков и секций спортивной направленности;</w:t>
            </w:r>
          </w:p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ind w:left="420" w:hanging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-         </w:t>
            </w:r>
            <w:r>
              <w:rPr>
                <w:rStyle w:val="apple-converted-space"/>
                <w:sz w:val="28"/>
                <w:szCs w:val="28"/>
                <w:bdr w:val="none" w:sz="0" w:space="0" w:color="auto" w:frame="1"/>
              </w:rPr>
              <w:t> </w:t>
            </w:r>
            <w:r>
              <w:rPr>
                <w:sz w:val="28"/>
                <w:szCs w:val="28"/>
                <w:bdr w:val="none" w:sz="0" w:space="0" w:color="auto" w:frame="1"/>
              </w:rPr>
              <w:t>увеличение количества населения, регулярно занимающегося физической культурой и спортом;</w:t>
            </w:r>
          </w:p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ind w:left="420" w:hanging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-         </w:t>
            </w:r>
            <w:r>
              <w:rPr>
                <w:rStyle w:val="apple-converted-space"/>
                <w:sz w:val="28"/>
                <w:szCs w:val="28"/>
                <w:bdr w:val="none" w:sz="0" w:space="0" w:color="auto" w:frame="1"/>
              </w:rPr>
              <w:t> </w:t>
            </w:r>
            <w:r>
              <w:rPr>
                <w:sz w:val="28"/>
                <w:szCs w:val="28"/>
                <w:bdr w:val="none" w:sz="0" w:space="0" w:color="auto" w:frame="1"/>
              </w:rPr>
              <w:t>увеличение количества участников спортивных соревнований;</w:t>
            </w:r>
          </w:p>
          <w:p w:rsidR="00323343" w:rsidRDefault="00323343">
            <w:pPr>
              <w:pStyle w:val="consplusnormal"/>
              <w:spacing w:before="0" w:beforeAutospacing="0" w:after="0" w:afterAutospacing="0" w:line="270" w:lineRule="atLeast"/>
              <w:ind w:left="420" w:hanging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-         </w:t>
            </w:r>
            <w:r>
              <w:rPr>
                <w:rStyle w:val="apple-converted-space"/>
                <w:sz w:val="28"/>
                <w:szCs w:val="28"/>
                <w:bdr w:val="none" w:sz="0" w:space="0" w:color="auto" w:frame="1"/>
              </w:rPr>
              <w:t> </w:t>
            </w:r>
            <w:r>
              <w:rPr>
                <w:sz w:val="28"/>
                <w:szCs w:val="28"/>
                <w:bdr w:val="none" w:sz="0" w:space="0" w:color="auto" w:frame="1"/>
              </w:rPr>
              <w:t>увеличение количества районных, областных, международных соревнований, в которых приняли участие команды и спортсмены поселения;</w:t>
            </w:r>
          </w:p>
          <w:p w:rsidR="00323343" w:rsidRDefault="00323343" w:rsidP="00783EFC">
            <w:pPr>
              <w:pStyle w:val="consplusnormal"/>
              <w:spacing w:before="0" w:beforeAutospacing="0" w:after="0" w:afterAutospacing="0" w:line="270" w:lineRule="atLeast"/>
              <w:ind w:left="42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-         </w:t>
            </w:r>
            <w:r>
              <w:rPr>
                <w:rStyle w:val="apple-converted-space"/>
                <w:sz w:val="28"/>
                <w:szCs w:val="28"/>
                <w:bdr w:val="none" w:sz="0" w:space="0" w:color="auto" w:frame="1"/>
              </w:rPr>
              <w:t> </w:t>
            </w:r>
            <w:r>
              <w:rPr>
                <w:sz w:val="28"/>
                <w:szCs w:val="28"/>
                <w:bdr w:val="none" w:sz="0" w:space="0" w:color="auto" w:frame="1"/>
              </w:rPr>
              <w:t>создание материальных условий для повышения эффективности функционирования спорта;</w:t>
            </w:r>
          </w:p>
          <w:p w:rsidR="00323343" w:rsidRDefault="00323343" w:rsidP="00783EFC">
            <w:pPr>
              <w:pStyle w:val="consplusnormal"/>
              <w:spacing w:before="0" w:beforeAutospacing="0" w:after="0" w:afterAutospacing="0" w:line="270" w:lineRule="atLeast"/>
              <w:ind w:left="42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-         </w:t>
            </w:r>
            <w:r>
              <w:rPr>
                <w:rStyle w:val="apple-converted-space"/>
                <w:sz w:val="28"/>
                <w:szCs w:val="28"/>
                <w:bdr w:val="none" w:sz="0" w:space="0" w:color="auto" w:frame="1"/>
              </w:rPr>
              <w:t> </w:t>
            </w:r>
            <w:r>
              <w:rPr>
                <w:sz w:val="28"/>
                <w:szCs w:val="28"/>
                <w:bdr w:val="none" w:sz="0" w:space="0" w:color="auto" w:frame="1"/>
              </w:rPr>
              <w:t>оборудование спортплощадки, спортивно-оздоровительных центров (тренажерных залов)</w:t>
            </w:r>
          </w:p>
        </w:tc>
      </w:tr>
    </w:tbl>
    <w:p w:rsidR="00323343" w:rsidRDefault="00323343" w:rsidP="00FA0DA0">
      <w:pPr>
        <w:pStyle w:val="consplusnonformat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 </w:t>
      </w:r>
    </w:p>
    <w:p w:rsidR="00323343" w:rsidRDefault="00323343" w:rsidP="00FA0DA0">
      <w:pPr>
        <w:pStyle w:val="consplusnormal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323343" w:rsidRDefault="00323343" w:rsidP="00FA0DA0">
      <w:pPr>
        <w:pStyle w:val="consplusnormal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323343" w:rsidRDefault="00323343" w:rsidP="00FA0DA0">
      <w:pPr>
        <w:pStyle w:val="consplusnormal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323343" w:rsidRDefault="00323343" w:rsidP="00D7278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</w:p>
    <w:p w:rsidR="00323343" w:rsidRDefault="00323343" w:rsidP="00D7278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</w:p>
    <w:p w:rsidR="00323343" w:rsidRDefault="00323343" w:rsidP="00D7278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</w:p>
    <w:p w:rsidR="00323343" w:rsidRDefault="00323343" w:rsidP="00D7278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</w:p>
    <w:p w:rsidR="00323343" w:rsidRDefault="00323343" w:rsidP="00D7278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</w:p>
    <w:p w:rsidR="00323343" w:rsidRDefault="00323343" w:rsidP="00D7278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</w:p>
    <w:p w:rsidR="00323343" w:rsidRDefault="00323343" w:rsidP="00D7278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</w:p>
    <w:p w:rsidR="00323343" w:rsidRDefault="00323343" w:rsidP="00D7278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</w:p>
    <w:p w:rsidR="00323343" w:rsidRDefault="00323343" w:rsidP="00D7278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</w:p>
    <w:p w:rsidR="00323343" w:rsidRDefault="00323343" w:rsidP="00D7278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</w:p>
    <w:p w:rsidR="00323343" w:rsidRDefault="00323343" w:rsidP="00D7278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</w:p>
    <w:p w:rsidR="00323343" w:rsidRDefault="00323343" w:rsidP="00D7278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</w:p>
    <w:p w:rsidR="00323343" w:rsidRDefault="00323343" w:rsidP="00D7278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</w:p>
    <w:p w:rsidR="00323343" w:rsidRDefault="00323343" w:rsidP="00D7278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</w:p>
    <w:p w:rsidR="00323343" w:rsidRDefault="00323343" w:rsidP="00D7278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</w:p>
    <w:p w:rsidR="00323343" w:rsidRDefault="00323343" w:rsidP="00D7278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</w:p>
    <w:p w:rsidR="00323343" w:rsidRDefault="00323343" w:rsidP="00D7278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</w:p>
    <w:p w:rsidR="00323343" w:rsidRDefault="00323343" w:rsidP="00D7278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</w:p>
    <w:p w:rsidR="00323343" w:rsidRDefault="00323343" w:rsidP="00F659D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        </w:t>
      </w:r>
    </w:p>
    <w:sectPr w:rsidR="00323343" w:rsidSect="00F659D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DA0"/>
    <w:rsid w:val="000B3E89"/>
    <w:rsid w:val="000E5E39"/>
    <w:rsid w:val="00104571"/>
    <w:rsid w:val="00121C66"/>
    <w:rsid w:val="00176BA2"/>
    <w:rsid w:val="001E3D9D"/>
    <w:rsid w:val="002163E4"/>
    <w:rsid w:val="00230B2C"/>
    <w:rsid w:val="00283021"/>
    <w:rsid w:val="002B39DD"/>
    <w:rsid w:val="00307A23"/>
    <w:rsid w:val="00323343"/>
    <w:rsid w:val="004307A1"/>
    <w:rsid w:val="004F6694"/>
    <w:rsid w:val="00760EE7"/>
    <w:rsid w:val="00783EFC"/>
    <w:rsid w:val="0079396C"/>
    <w:rsid w:val="007B2E4D"/>
    <w:rsid w:val="007F2FC2"/>
    <w:rsid w:val="0085343F"/>
    <w:rsid w:val="008927E8"/>
    <w:rsid w:val="00922E1E"/>
    <w:rsid w:val="00934E7C"/>
    <w:rsid w:val="00AE1E18"/>
    <w:rsid w:val="00B148FE"/>
    <w:rsid w:val="00B82F49"/>
    <w:rsid w:val="00C14F91"/>
    <w:rsid w:val="00D33EFF"/>
    <w:rsid w:val="00D459B4"/>
    <w:rsid w:val="00D72783"/>
    <w:rsid w:val="00E14745"/>
    <w:rsid w:val="00E32C94"/>
    <w:rsid w:val="00F659D6"/>
    <w:rsid w:val="00FA0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DA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A0DA0"/>
    <w:pPr>
      <w:spacing w:before="100" w:beforeAutospacing="1" w:after="100" w:afterAutospacing="1"/>
    </w:pPr>
  </w:style>
  <w:style w:type="paragraph" w:customStyle="1" w:styleId="consplusnormal">
    <w:name w:val="consplusnormal"/>
    <w:basedOn w:val="Normal"/>
    <w:uiPriority w:val="99"/>
    <w:rsid w:val="00FA0DA0"/>
    <w:pPr>
      <w:spacing w:before="100" w:beforeAutospacing="1" w:after="100" w:afterAutospacing="1"/>
    </w:pPr>
  </w:style>
  <w:style w:type="paragraph" w:customStyle="1" w:styleId="consplusnonformat">
    <w:name w:val="consplusnonformat"/>
    <w:basedOn w:val="Normal"/>
    <w:uiPriority w:val="99"/>
    <w:rsid w:val="00FA0DA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FA0DA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09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2</Pages>
  <Words>362</Words>
  <Characters>2067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Ольга</cp:lastModifiedBy>
  <cp:revision>9</cp:revision>
  <cp:lastPrinted>2019-12-17T06:42:00Z</cp:lastPrinted>
  <dcterms:created xsi:type="dcterms:W3CDTF">2016-12-14T10:18:00Z</dcterms:created>
  <dcterms:modified xsi:type="dcterms:W3CDTF">2020-01-17T09:04:00Z</dcterms:modified>
</cp:coreProperties>
</file>