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00" w:rsidRDefault="00517900" w:rsidP="00517900">
      <w:pPr>
        <w:jc w:val="right"/>
      </w:pPr>
    </w:p>
    <w:p w:rsidR="00517900" w:rsidRPr="00517900" w:rsidRDefault="00517900" w:rsidP="0051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00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517900" w:rsidRDefault="00517900" w:rsidP="0051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00">
        <w:rPr>
          <w:rFonts w:ascii="Times New Roman" w:hAnsi="Times New Roman" w:cs="Times New Roman"/>
          <w:b/>
          <w:sz w:val="28"/>
          <w:szCs w:val="28"/>
        </w:rPr>
        <w:t>ДЕЙСТВИЙ ПО ПОСТАНОВКЕ НА КАДАСТРОВЫЙ УЧЕТ И РЕГИСТРАЦИИ ПРАВ НА ЖИЛЫЕ ДОМА, РАСПОЛОЖЕННЫЕ НА ЗЕМЕЛЬНОМ УЧАСТКЕ, ПРЕДНАЗНАЧЕННОМ ДЛЯ ИНДИВИДУАЛЬНОГО ЖИЛИЩНОГО СТРОИТЕЛЬСТВА (ИЖС), ЛИЧНОГО ПОДСОБНОГО ХОЗЯЙСТВА (ЛПХ)</w:t>
      </w:r>
    </w:p>
    <w:p w:rsidR="00517900" w:rsidRPr="00517900" w:rsidRDefault="00517900" w:rsidP="0051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00" w:rsidRPr="00517900" w:rsidRDefault="00517900" w:rsidP="0051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17900">
        <w:rPr>
          <w:rFonts w:ascii="Times New Roman" w:hAnsi="Times New Roman" w:cs="Times New Roman"/>
          <w:sz w:val="28"/>
          <w:szCs w:val="28"/>
        </w:rPr>
        <w:t>Подготовить технический план на объект недвижимости (изготавливается кадастровый инженером), включающий в себя сведения об объекте на основании представленных заказчиком кадастровых работ документов: разрешения на строительство и проектной документации объекта недвижимости (при ее наличии), в случае отсутствия проектной документации – заверенной подписью правообладателя декларации об объекте недвижимости, предусмотренной частью 11 статьи 24 Федерального закона от 13.07.2015 № 218-ФЗ «О государственной регистрации недвижимости».</w:t>
      </w:r>
      <w:proofErr w:type="gramEnd"/>
    </w:p>
    <w:p w:rsidR="00517900" w:rsidRDefault="00517900" w:rsidP="00517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b/>
          <w:sz w:val="28"/>
          <w:szCs w:val="28"/>
        </w:rPr>
        <w:t>В случае отсутствия разрешения на строительство в соответствии с Градостроительным кодексом РФ:</w:t>
      </w:r>
      <w:r w:rsidRPr="00517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1) Подать заявление в администрацию муниципального района для получения градостроительного плана земельного участка (ГПЗУ). 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2) На основе ГПЗУ подготовить схему планировочной организации земельного участка (Схема) с обозначением места размещения объекта ИЖС. 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>3) Подать ГПЗУ и Схему в администрацию муниципального района вместе с заявлением о получении разрешения на строительство.</w:t>
      </w:r>
    </w:p>
    <w:p w:rsid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 Оплатить государственную пошлину за регистрацию права собственности (размер государственной пошлины установлен пунктами 22, 24 ч.1 ст.333.33 Налогового кодекса РФ).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7900">
        <w:rPr>
          <w:rFonts w:ascii="Times New Roman" w:hAnsi="Times New Roman" w:cs="Times New Roman"/>
          <w:sz w:val="28"/>
          <w:szCs w:val="28"/>
        </w:rPr>
        <w:t xml:space="preserve"> Подать заявление в МФЦ или в орган регистрации прав на государственный кадастровый учет и регистрацию права с прилагаемыми к нему документами: 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- правоустанавливающий документ на земельный участок, если не зарегистрировано право на такой земельный участок; </w:t>
      </w:r>
    </w:p>
    <w:p w:rsid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>- технический план в электронном виде, заверенный усиленной квалифицированной электронной подписью кадастрового инженера;</w:t>
      </w:r>
    </w:p>
    <w:p w:rsid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 - квитанция об оплате госпошлины. </w:t>
      </w:r>
    </w:p>
    <w:p w:rsidR="005179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Pr="00517900" w:rsidRDefault="00517900" w:rsidP="00517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900">
        <w:rPr>
          <w:rFonts w:ascii="Times New Roman" w:hAnsi="Times New Roman" w:cs="Times New Roman"/>
          <w:sz w:val="28"/>
          <w:szCs w:val="28"/>
        </w:rPr>
        <w:t xml:space="preserve">         Получить выписку из единого государственного реестра недвижимости о зарегистрированных правах удобным для заявителя способом, указанным в заявлении </w:t>
      </w:r>
      <w:proofErr w:type="gramStart"/>
      <w:r w:rsidRPr="005179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17900">
        <w:rPr>
          <w:rFonts w:ascii="Times New Roman" w:hAnsi="Times New Roman" w:cs="Times New Roman"/>
          <w:sz w:val="28"/>
          <w:szCs w:val="28"/>
        </w:rPr>
        <w:t xml:space="preserve"> подачи документов. Документ создан в электронной форме. № 3601 от 03.07.2020. </w:t>
      </w:r>
    </w:p>
    <w:sectPr w:rsidR="00000000" w:rsidRPr="0051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00"/>
    <w:rsid w:val="0051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2020-07-15T04:42:00Z</dcterms:created>
  <dcterms:modified xsi:type="dcterms:W3CDTF">2020-07-15T04:54:00Z</dcterms:modified>
</cp:coreProperties>
</file>