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6"/>
          <w:szCs w:val="26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СОВЕТ </w:t>
      </w: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6"/>
          <w:szCs w:val="26"/>
          <w:vertAlign w:val="superscript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>ЛЕСНОВСКОГО МУНИЦИПАЛЬНОГО ОБРАЗОВАНИЯ</w:t>
      </w: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6"/>
          <w:szCs w:val="26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>БАЛАШОВСКОГО МУНИЦИПАЛЬНОГО РАЙОНА</w:t>
      </w: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6"/>
          <w:szCs w:val="26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>САРАТОВСКОЙ ОБЛАСТИ</w:t>
      </w: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6"/>
          <w:szCs w:val="26"/>
          <w:lang w:eastAsia="ru-RU"/>
        </w:rPr>
      </w:pP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РЕШЕНИЕ</w:t>
      </w:r>
      <w:r w:rsidRPr="006A587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br/>
      </w:r>
      <w:r w:rsidRPr="006A587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br/>
      </w: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6A5870">
        <w:rPr>
          <w:rFonts w:ascii="Times New Roman" w:eastAsia="Times New Roman" w:hAnsi="Times New Roman" w:cs="Times New Roman"/>
          <w:b/>
          <w:bCs/>
          <w:sz w:val="28"/>
          <w:szCs w:val="28"/>
        </w:rPr>
        <w:t>от 24.01. 2022 г.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06</w:t>
      </w:r>
      <w:r w:rsidRPr="006A58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/01                                                                       </w:t>
      </w:r>
      <w:r w:rsidRPr="006A587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с. </w:t>
      </w:r>
      <w:proofErr w:type="gramStart"/>
      <w:r w:rsidRPr="006A587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Лесное</w:t>
      </w:r>
      <w:proofErr w:type="gramEnd"/>
    </w:p>
    <w:p w:rsidR="006A5870" w:rsidRPr="009E2531" w:rsidRDefault="006A5870" w:rsidP="009E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6A5870">
        <w:rPr>
          <w:rFonts w:ascii="Times New Roman" w:eastAsia="Times New Roman" w:hAnsi="Times New Roman" w:cs="Mangal"/>
          <w:b/>
          <w:lang w:eastAsia="ru-RU"/>
        </w:rPr>
        <w:br/>
      </w:r>
      <w:r w:rsidRPr="006A587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 xml:space="preserve">«О внесении изменений в Решение Совета Лесновского муниципального образования </w:t>
      </w:r>
      <w:r w:rsidR="009E2531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</w:t>
      </w:r>
      <w:r w:rsidRPr="006A587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 xml:space="preserve">Балашовского муниципального района </w:t>
      </w:r>
      <w:r w:rsidR="009E2531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</w:t>
      </w:r>
      <w:r w:rsidRPr="006A587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>Саратовской области № 01/06 от 24.12.2021 г. «О бюджете Лесновского</w:t>
      </w:r>
      <w:r w:rsidR="009E2531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</w:t>
      </w:r>
      <w:r w:rsidRPr="006A587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>муниципального образования</w:t>
      </w:r>
      <w:r w:rsidR="009E2531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 </w:t>
      </w:r>
      <w:r w:rsidRPr="006A587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>Балашовского муниципального района</w:t>
      </w:r>
    </w:p>
    <w:p w:rsidR="006A5870" w:rsidRPr="006A5870" w:rsidRDefault="006A5870" w:rsidP="009E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sz w:val="24"/>
          <w:szCs w:val="24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8"/>
          <w:szCs w:val="24"/>
          <w:lang w:eastAsia="ru-RU"/>
        </w:rPr>
        <w:t>Саратовской области на 2022год</w:t>
      </w:r>
      <w:r w:rsidRPr="006A5870">
        <w:rPr>
          <w:rFonts w:ascii="Times New Roman" w:eastAsia="Times New Roman" w:hAnsi="Times New Roman" w:cs="Mangal"/>
          <w:b/>
          <w:sz w:val="24"/>
          <w:szCs w:val="24"/>
          <w:lang w:eastAsia="ru-RU"/>
        </w:rPr>
        <w:t>»</w:t>
      </w:r>
    </w:p>
    <w:p w:rsidR="006A5870" w:rsidRDefault="006A5870"/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Mangal"/>
          <w:sz w:val="28"/>
          <w:szCs w:val="28"/>
          <w:lang w:eastAsia="ru-RU"/>
        </w:rPr>
      </w:pPr>
      <w:r w:rsidRPr="006A5870">
        <w:rPr>
          <w:rFonts w:ascii="Times New Roman" w:eastAsia="Times New Roman" w:hAnsi="Times New Roman" w:cs="Mangal"/>
          <w:sz w:val="28"/>
          <w:szCs w:val="28"/>
          <w:lang w:eastAsia="ru-RU"/>
        </w:rPr>
        <w:t xml:space="preserve">На основании Устава Лесновского  муниципального образования Балашовского муниципального района Саратовской области, </w:t>
      </w:r>
    </w:p>
    <w:p w:rsidR="006A5870" w:rsidRP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szCs w:val="28"/>
          <w:lang w:eastAsia="ru-RU"/>
        </w:rPr>
      </w:pPr>
      <w:r w:rsidRPr="006A5870">
        <w:rPr>
          <w:rFonts w:ascii="Times New Roman" w:eastAsia="Times New Roman" w:hAnsi="Times New Roman" w:cs="Mangal"/>
          <w:sz w:val="28"/>
          <w:szCs w:val="28"/>
          <w:lang w:eastAsia="ru-RU"/>
        </w:rPr>
        <w:t>Совет  Лесновского муниципального образования Балашовского муниципального района Саратовской области</w:t>
      </w:r>
    </w:p>
    <w:p w:rsidR="006A5870" w:rsidRDefault="006A5870" w:rsidP="006A587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6A587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РЕШИЛ:</w:t>
      </w:r>
    </w:p>
    <w:p w:rsidR="00890890" w:rsidRPr="00890890" w:rsidRDefault="00890890" w:rsidP="0089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изменения в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муниципального  района Саратовской области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01/06 от 24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Лесновского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Балашовского муниципального района Саратовской области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следующие изменения:</w:t>
      </w:r>
    </w:p>
    <w:p w:rsidR="00890890" w:rsidRPr="00F9709A" w:rsidRDefault="00890890" w:rsidP="00F9709A">
      <w:pPr>
        <w:spacing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статье 1:</w:t>
      </w:r>
      <w:r w:rsidR="00F9709A" w:rsidRPr="00F9709A">
        <w:rPr>
          <w:rFonts w:ascii="Times New Roman" w:eastAsia="Calibri" w:hAnsi="Times New Roman" w:cs="Times New Roman"/>
          <w:sz w:val="28"/>
          <w:szCs w:val="28"/>
        </w:rPr>
        <w:t>«Основные характеристики бюджета Лесновского муниципального образования Балашовского муниципального района Саратовской области»:</w:t>
      </w:r>
      <w:bookmarkStart w:id="0" w:name="_GoBack"/>
      <w:bookmarkEnd w:id="0"/>
    </w:p>
    <w:p w:rsidR="00890890" w:rsidRPr="00890890" w:rsidRDefault="00890890" w:rsidP="00890890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Увеличить общий объем доходов на сумму </w:t>
      </w:r>
      <w:r w:rsidR="00C3624D">
        <w:rPr>
          <w:rFonts w:ascii="Times New Roman" w:eastAsia="Times New Roman" w:hAnsi="Times New Roman" w:cs="Times New Roman"/>
          <w:sz w:val="28"/>
          <w:szCs w:val="28"/>
          <w:lang w:eastAsia="ru-RU"/>
        </w:rPr>
        <w:t>126,0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90890" w:rsidRPr="00890890" w:rsidRDefault="00890890" w:rsidP="00890890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Увеличить общий объем расходов на сумму </w:t>
      </w:r>
      <w:r w:rsidR="00F9709A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C3624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9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9709A" w:rsidRDefault="00F9709A" w:rsidP="006A587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D67" w:rsidRPr="006A5870" w:rsidRDefault="00116E80" w:rsidP="006A587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70" w:rsidRP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приложение № </w:t>
      </w:r>
      <w:r w:rsid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70" w:rsidRP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«Ведомственная структура расходов бюджета Лесновского муниципального образования Балашовского муниципального района Саратовской области на 202</w:t>
      </w:r>
      <w:r w:rsid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70" w:rsidRP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 внести следующие изменения:</w:t>
      </w:r>
    </w:p>
    <w:tbl>
      <w:tblPr>
        <w:tblW w:w="5000" w:type="pct"/>
        <w:tblLook w:val="04A0"/>
      </w:tblPr>
      <w:tblGrid>
        <w:gridCol w:w="3445"/>
        <w:gridCol w:w="632"/>
        <w:gridCol w:w="659"/>
        <w:gridCol w:w="929"/>
        <w:gridCol w:w="1610"/>
        <w:gridCol w:w="1189"/>
        <w:gridCol w:w="1107"/>
      </w:tblGrid>
      <w:tr w:rsidR="00ED22D2" w:rsidRPr="00ED22D2" w:rsidTr="006A5870">
        <w:trPr>
          <w:trHeight w:val="255"/>
        </w:trPr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94622842"/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A21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A21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A21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91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171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Лесновском</w:t>
            </w:r>
            <w:proofErr w:type="spellEnd"/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на 2022 год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25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мероприятий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80 0 01 00000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C36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C3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267E0" w:rsidRDefault="00ED22D2" w:rsidP="0017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="00E267E0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 </w:t>
            </w:r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уличного освещения с. </w:t>
            </w:r>
            <w:proofErr w:type="gramStart"/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="00E267E0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F9709A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267E0" w:rsidRDefault="00ED22D2" w:rsidP="0017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="00E267E0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 </w:t>
            </w:r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уличного освещения с. </w:t>
            </w:r>
            <w:proofErr w:type="gramStart"/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="00E267E0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D22D2" w:rsidRPr="00ED22D2" w:rsidTr="006A5870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D22D2" w:rsidRPr="00ED22D2" w:rsidTr="006A5870">
        <w:trPr>
          <w:trHeight w:val="1296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267E0" w:rsidRDefault="00ED22D2" w:rsidP="00171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</w:t>
            </w: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индивидуальных предпринимателей и юридических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</w:t>
            </w:r>
            <w:r w:rsidR="00E267E0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 </w:t>
            </w:r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уличного освещения с. </w:t>
            </w:r>
            <w:proofErr w:type="gramStart"/>
            <w:r w:rsidR="00171493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="00E267E0"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465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69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22D2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D22D2" w:rsidRPr="00ED22D2" w:rsidTr="006A5870">
        <w:trPr>
          <w:trHeight w:val="45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ED22D2" w:rsidP="00E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D2" w:rsidRPr="00ED22D2" w:rsidRDefault="00C3624D" w:rsidP="00E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126,0</w:t>
            </w:r>
          </w:p>
        </w:tc>
      </w:tr>
      <w:bookmarkEnd w:id="1"/>
    </w:tbl>
    <w:p w:rsidR="006A5870" w:rsidRDefault="006A5870" w:rsidP="00E26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70" w:rsidRPr="006A5870" w:rsidRDefault="00116E80" w:rsidP="006A587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5870" w:rsidRP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Вне</w:t>
      </w:r>
      <w:r w:rsid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 изменения  в Приложении № 3</w:t>
      </w:r>
      <w:r w:rsidR="006A5870" w:rsidRP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«Распределение бюджетных ассигнований бюджета Лесновского муниципального образования Балашовского муниципального района Саратовской области на 202</w:t>
      </w:r>
      <w:r w:rsid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70" w:rsidRPr="006A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разделам и подразделам, целевым статьям и видам расходов функциональной классификации расходов»</w:t>
      </w:r>
    </w:p>
    <w:tbl>
      <w:tblPr>
        <w:tblW w:w="4944" w:type="pct"/>
        <w:tblLook w:val="04A0"/>
      </w:tblPr>
      <w:tblGrid>
        <w:gridCol w:w="3444"/>
        <w:gridCol w:w="659"/>
        <w:gridCol w:w="929"/>
        <w:gridCol w:w="1611"/>
        <w:gridCol w:w="1189"/>
        <w:gridCol w:w="1632"/>
      </w:tblGrid>
      <w:tr w:rsidR="00E267E0" w:rsidRPr="00ED22D2" w:rsidTr="00E267E0">
        <w:trPr>
          <w:trHeight w:val="255"/>
        </w:trPr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A21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46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6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91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"Энергосбережение и повышение энергетической эффективности в </w:t>
            </w:r>
            <w:proofErr w:type="spellStart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Лесновском</w:t>
            </w:r>
            <w:proofErr w:type="spellEnd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на 2022 год "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25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мероприятий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80 0 01 00000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6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267E0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(проект Модернизация уличного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освещения с. </w:t>
            </w:r>
            <w:proofErr w:type="gramStart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46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6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F9709A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6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267E0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(проект Модернизация уличного освещения с. </w:t>
            </w:r>
            <w:proofErr w:type="gramStart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67E0" w:rsidRPr="00ED22D2" w:rsidTr="00E267E0">
        <w:trPr>
          <w:trHeight w:val="46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67E0" w:rsidRPr="00ED22D2" w:rsidTr="00E267E0">
        <w:trPr>
          <w:trHeight w:val="6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67E0" w:rsidRPr="00ED22D2" w:rsidTr="00E267E0">
        <w:trPr>
          <w:trHeight w:val="1296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267E0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</w:t>
            </w:r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 (проект Модернизация уличного освещения с. </w:t>
            </w:r>
            <w:proofErr w:type="gramStart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</w:t>
            </w:r>
            <w:proofErr w:type="gramEnd"/>
            <w:r w:rsidRPr="001A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S2131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465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S2131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69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01 S2131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67E0" w:rsidRPr="00ED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267E0" w:rsidRPr="00ED22D2" w:rsidTr="00E267E0">
        <w:trPr>
          <w:trHeight w:val="450"/>
        </w:trPr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E267E0" w:rsidP="0017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7E0" w:rsidRPr="00ED22D2" w:rsidRDefault="00C3624D" w:rsidP="00175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  <w:r w:rsidR="00E267E0" w:rsidRPr="00ED2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ED22D2" w:rsidRDefault="00ED22D2"/>
    <w:p w:rsidR="00ED22D2" w:rsidRDefault="00E267E0" w:rsidP="00C362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3.Настоящее</w:t>
      </w:r>
      <w:r w:rsidRPr="00E26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853512" w:rsidRDefault="00853512" w:rsidP="00C362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512" w:rsidRPr="00C3624D" w:rsidRDefault="00853512" w:rsidP="00C362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E0" w:rsidRPr="00E267E0" w:rsidRDefault="00E267E0" w:rsidP="00E26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Лесновского</w:t>
      </w:r>
    </w:p>
    <w:p w:rsidR="00E267E0" w:rsidRPr="00E267E0" w:rsidRDefault="00E267E0" w:rsidP="00E267E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Е.Г. Попова</w:t>
      </w:r>
    </w:p>
    <w:p w:rsidR="00065441" w:rsidRDefault="00065441"/>
    <w:sectPr w:rsidR="00065441" w:rsidSect="008A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2D2"/>
    <w:rsid w:val="00065441"/>
    <w:rsid w:val="00116E80"/>
    <w:rsid w:val="00171493"/>
    <w:rsid w:val="001A2462"/>
    <w:rsid w:val="001E1D67"/>
    <w:rsid w:val="0037617F"/>
    <w:rsid w:val="006A5870"/>
    <w:rsid w:val="007010B0"/>
    <w:rsid w:val="00775B32"/>
    <w:rsid w:val="00853512"/>
    <w:rsid w:val="0086229D"/>
    <w:rsid w:val="00890890"/>
    <w:rsid w:val="008A1400"/>
    <w:rsid w:val="009E2531"/>
    <w:rsid w:val="00A21497"/>
    <w:rsid w:val="00BE04C4"/>
    <w:rsid w:val="00C3624D"/>
    <w:rsid w:val="00D544D7"/>
    <w:rsid w:val="00E267E0"/>
    <w:rsid w:val="00ED22D2"/>
    <w:rsid w:val="00F9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2022-02-07T11:25:00Z</cp:lastPrinted>
  <dcterms:created xsi:type="dcterms:W3CDTF">2022-02-01T11:45:00Z</dcterms:created>
  <dcterms:modified xsi:type="dcterms:W3CDTF">2022-02-10T08:53:00Z</dcterms:modified>
</cp:coreProperties>
</file>