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64" w:rsidRDefault="00651864" w:rsidP="00A548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864" w:rsidRDefault="00651864" w:rsidP="00A548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2F9" w:rsidRPr="001F45DE" w:rsidRDefault="00A548BF" w:rsidP="00A548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5DE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A548BF" w:rsidRDefault="00A548BF" w:rsidP="00A54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48BF">
        <w:rPr>
          <w:rFonts w:ascii="Times New Roman" w:hAnsi="Times New Roman" w:cs="Times New Roman"/>
          <w:sz w:val="28"/>
          <w:szCs w:val="28"/>
        </w:rPr>
        <w:t xml:space="preserve">б утверждении результатов определения кадастровой стоимости </w:t>
      </w:r>
    </w:p>
    <w:p w:rsidR="00A548BF" w:rsidRDefault="00A548BF" w:rsidP="00A54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48BF">
        <w:rPr>
          <w:rFonts w:ascii="Times New Roman" w:hAnsi="Times New Roman" w:cs="Times New Roman"/>
          <w:sz w:val="28"/>
          <w:szCs w:val="28"/>
        </w:rPr>
        <w:t>земельных участков и объектов незаверш</w:t>
      </w:r>
      <w:r w:rsidR="00651864">
        <w:rPr>
          <w:rFonts w:ascii="Times New Roman" w:hAnsi="Times New Roman" w:cs="Times New Roman"/>
          <w:sz w:val="28"/>
          <w:szCs w:val="28"/>
        </w:rPr>
        <w:t>е</w:t>
      </w:r>
      <w:r w:rsidRPr="00A548BF">
        <w:rPr>
          <w:rFonts w:ascii="Times New Roman" w:hAnsi="Times New Roman" w:cs="Times New Roman"/>
          <w:sz w:val="28"/>
          <w:szCs w:val="28"/>
        </w:rPr>
        <w:t xml:space="preserve">нного строительства, расположенных на территории Саратовской области, </w:t>
      </w:r>
    </w:p>
    <w:p w:rsidR="00A548BF" w:rsidRDefault="00A548BF" w:rsidP="00A54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48BF">
        <w:rPr>
          <w:rFonts w:ascii="Times New Roman" w:hAnsi="Times New Roman" w:cs="Times New Roman"/>
          <w:sz w:val="28"/>
          <w:szCs w:val="28"/>
        </w:rPr>
        <w:t>вступ</w:t>
      </w:r>
      <w:bookmarkStart w:id="0" w:name="_GoBack"/>
      <w:bookmarkEnd w:id="0"/>
      <w:r w:rsidRPr="00A548BF">
        <w:rPr>
          <w:rFonts w:ascii="Times New Roman" w:hAnsi="Times New Roman" w:cs="Times New Roman"/>
          <w:sz w:val="28"/>
          <w:szCs w:val="28"/>
        </w:rPr>
        <w:t>ающих</w:t>
      </w:r>
      <w:proofErr w:type="gramEnd"/>
      <w:r w:rsidRPr="00A548BF">
        <w:rPr>
          <w:rFonts w:ascii="Times New Roman" w:hAnsi="Times New Roman" w:cs="Times New Roman"/>
          <w:sz w:val="28"/>
          <w:szCs w:val="28"/>
        </w:rPr>
        <w:t xml:space="preserve">  в си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548BF">
        <w:rPr>
          <w:rFonts w:ascii="Times New Roman" w:hAnsi="Times New Roman" w:cs="Times New Roman"/>
          <w:sz w:val="28"/>
          <w:szCs w:val="28"/>
        </w:rPr>
        <w:t>у с  1 января 2020 года.</w:t>
      </w:r>
    </w:p>
    <w:p w:rsidR="00A548BF" w:rsidRDefault="00A548BF" w:rsidP="00A54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48BF" w:rsidRDefault="00A548BF" w:rsidP="00A54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48BF" w:rsidRDefault="00A548BF" w:rsidP="00A548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комитета по управлению имуществом Саратовской области (далее – Комит</w:t>
      </w:r>
      <w:r w:rsidR="00FC6224">
        <w:rPr>
          <w:rFonts w:ascii="Times New Roman" w:hAnsi="Times New Roman" w:cs="Times New Roman"/>
          <w:sz w:val="28"/>
          <w:szCs w:val="28"/>
        </w:rPr>
        <w:t>ет) от 20 ноября 2019 года № 1014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15 Фед</w:t>
      </w:r>
      <w:r w:rsidR="00FC6224">
        <w:rPr>
          <w:rFonts w:ascii="Times New Roman" w:hAnsi="Times New Roman" w:cs="Times New Roman"/>
          <w:sz w:val="28"/>
          <w:szCs w:val="28"/>
        </w:rPr>
        <w:t>ерального закона от 3 июля 2016</w:t>
      </w:r>
      <w:r>
        <w:rPr>
          <w:rFonts w:ascii="Times New Roman" w:hAnsi="Times New Roman" w:cs="Times New Roman"/>
          <w:sz w:val="28"/>
          <w:szCs w:val="28"/>
        </w:rPr>
        <w:t xml:space="preserve"> года №237 – ФЗ «О государственно</w:t>
      </w:r>
      <w:r w:rsidR="00FC62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кадастровой оценке» утверждены результаты определения стоимости объектов недвижимости, расположенных на территории Саратовской области</w:t>
      </w:r>
      <w:r w:rsidR="00FC6224">
        <w:rPr>
          <w:rFonts w:ascii="Times New Roman" w:hAnsi="Times New Roman" w:cs="Times New Roman"/>
          <w:sz w:val="28"/>
          <w:szCs w:val="28"/>
        </w:rPr>
        <w:t>, по состоянию на 1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года, в частности:</w:t>
      </w:r>
    </w:p>
    <w:p w:rsidR="00A548BF" w:rsidRPr="00FC6224" w:rsidRDefault="00FC6224" w:rsidP="00A548B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6224">
        <w:rPr>
          <w:rFonts w:ascii="Times New Roman" w:hAnsi="Times New Roman" w:cs="Times New Roman"/>
          <w:b/>
          <w:sz w:val="28"/>
          <w:szCs w:val="28"/>
        </w:rPr>
        <w:t>объектов незаверше</w:t>
      </w:r>
      <w:r w:rsidR="00A67B9B" w:rsidRPr="00FC6224">
        <w:rPr>
          <w:rFonts w:ascii="Times New Roman" w:hAnsi="Times New Roman" w:cs="Times New Roman"/>
          <w:b/>
          <w:sz w:val="28"/>
          <w:szCs w:val="28"/>
        </w:rPr>
        <w:t>нного ст</w:t>
      </w:r>
      <w:r w:rsidR="00A548BF" w:rsidRPr="00FC6224">
        <w:rPr>
          <w:rFonts w:ascii="Times New Roman" w:hAnsi="Times New Roman" w:cs="Times New Roman"/>
          <w:b/>
          <w:sz w:val="28"/>
          <w:szCs w:val="28"/>
        </w:rPr>
        <w:t>роительства,</w:t>
      </w:r>
    </w:p>
    <w:p w:rsidR="00A548BF" w:rsidRDefault="00A548BF" w:rsidP="00A548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6224">
        <w:rPr>
          <w:rFonts w:ascii="Times New Roman" w:hAnsi="Times New Roman" w:cs="Times New Roman"/>
          <w:b/>
          <w:sz w:val="28"/>
          <w:szCs w:val="28"/>
        </w:rPr>
        <w:t>-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A548BF" w:rsidRDefault="00A548BF" w:rsidP="00A548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</w:t>
      </w:r>
      <w:r w:rsidR="00A67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назначения,</w:t>
      </w:r>
    </w:p>
    <w:p w:rsidR="00A548BF" w:rsidRDefault="00A67B9B" w:rsidP="00A548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 про</w:t>
      </w:r>
      <w:r w:rsidR="00A548BF">
        <w:rPr>
          <w:rFonts w:ascii="Times New Roman" w:hAnsi="Times New Roman" w:cs="Times New Roman"/>
          <w:sz w:val="28"/>
          <w:szCs w:val="28"/>
        </w:rPr>
        <w:t>мышленности, энергетики, трансп</w:t>
      </w:r>
      <w:r>
        <w:rPr>
          <w:rFonts w:ascii="Times New Roman" w:hAnsi="Times New Roman" w:cs="Times New Roman"/>
          <w:sz w:val="28"/>
          <w:szCs w:val="28"/>
        </w:rPr>
        <w:t>орта, связи, радиовещания, телев</w:t>
      </w:r>
      <w:r w:rsidR="00A548BF">
        <w:rPr>
          <w:rFonts w:ascii="Times New Roman" w:hAnsi="Times New Roman" w:cs="Times New Roman"/>
          <w:sz w:val="28"/>
          <w:szCs w:val="28"/>
        </w:rPr>
        <w:t xml:space="preserve">идения. Информатики, земель для обеспечения космической </w:t>
      </w:r>
      <w:r>
        <w:rPr>
          <w:rFonts w:ascii="Times New Roman" w:hAnsi="Times New Roman" w:cs="Times New Roman"/>
          <w:sz w:val="28"/>
          <w:szCs w:val="28"/>
        </w:rPr>
        <w:t>деятельности, земель обороны, безопасности и земель иного специального назначения,</w:t>
      </w:r>
    </w:p>
    <w:p w:rsidR="00A67B9B" w:rsidRDefault="00A67B9B" w:rsidP="00A548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 водного фонда,</w:t>
      </w:r>
    </w:p>
    <w:p w:rsidR="00A67B9B" w:rsidRDefault="00A67B9B" w:rsidP="00A548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 лесного фонда.</w:t>
      </w:r>
    </w:p>
    <w:p w:rsidR="00A67B9B" w:rsidRDefault="00A67B9B" w:rsidP="00A548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результаты определения кадастро</w:t>
      </w:r>
      <w:r w:rsidR="001F45DE">
        <w:rPr>
          <w:rFonts w:ascii="Times New Roman" w:hAnsi="Times New Roman" w:cs="Times New Roman"/>
          <w:sz w:val="28"/>
          <w:szCs w:val="28"/>
        </w:rPr>
        <w:t>вой</w:t>
      </w:r>
      <w:r>
        <w:rPr>
          <w:rFonts w:ascii="Times New Roman" w:hAnsi="Times New Roman" w:cs="Times New Roman"/>
          <w:sz w:val="28"/>
          <w:szCs w:val="28"/>
        </w:rPr>
        <w:t xml:space="preserve"> стоимости вступают в силу с 1 января 2020 года.</w:t>
      </w:r>
    </w:p>
    <w:p w:rsidR="00A67B9B" w:rsidRDefault="00A67B9B" w:rsidP="00A548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данного распоряжения опубликован 22 ноября 2019 года на сайте сетевого издания «Новости Саратовской губернии»(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67B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67B9B">
        <w:rPr>
          <w:rFonts w:ascii="Times New Roman" w:hAnsi="Times New Roman" w:cs="Times New Roman"/>
          <w:sz w:val="28"/>
          <w:szCs w:val="28"/>
        </w:rPr>
        <w:t xml:space="preserve"> – 64.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67B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B9B" w:rsidRPr="001F45DE" w:rsidRDefault="00A67B9B" w:rsidP="00A548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указанным выше распоряжением также можно познакомиться на сайте Комитета в разделе  «Дополнительные разделы» / «Государственная кадастровая оценка» / «Государственная кадастровая </w:t>
      </w:r>
      <w:r w:rsidR="001F45DE">
        <w:rPr>
          <w:rFonts w:ascii="Times New Roman" w:hAnsi="Times New Roman" w:cs="Times New Roman"/>
          <w:sz w:val="28"/>
          <w:szCs w:val="28"/>
        </w:rPr>
        <w:t xml:space="preserve"> оценка, осуществляемая ГБУ СО «</w:t>
      </w:r>
      <w:proofErr w:type="spellStart"/>
      <w:r w:rsidR="001F45DE">
        <w:rPr>
          <w:rFonts w:ascii="Times New Roman" w:hAnsi="Times New Roman" w:cs="Times New Roman"/>
          <w:sz w:val="28"/>
          <w:szCs w:val="28"/>
        </w:rPr>
        <w:t>Госкадастроценка</w:t>
      </w:r>
      <w:proofErr w:type="spellEnd"/>
      <w:r w:rsidR="001F45DE">
        <w:rPr>
          <w:rFonts w:ascii="Times New Roman" w:hAnsi="Times New Roman" w:cs="Times New Roman"/>
          <w:sz w:val="28"/>
          <w:szCs w:val="28"/>
        </w:rPr>
        <w:t>» (</w:t>
      </w:r>
      <w:r w:rsidR="001F45D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C6224">
        <w:rPr>
          <w:rFonts w:ascii="Times New Roman" w:hAnsi="Times New Roman" w:cs="Times New Roman"/>
          <w:sz w:val="28"/>
          <w:szCs w:val="28"/>
        </w:rPr>
        <w:t>://</w:t>
      </w:r>
      <w:r w:rsidR="001F45DE" w:rsidRPr="001F4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224">
        <w:rPr>
          <w:rFonts w:ascii="Times New Roman" w:hAnsi="Times New Roman" w:cs="Times New Roman"/>
          <w:sz w:val="28"/>
          <w:szCs w:val="28"/>
          <w:lang w:val="en-US"/>
        </w:rPr>
        <w:t>saratov</w:t>
      </w:r>
      <w:proofErr w:type="spellEnd"/>
      <w:r w:rsidR="00FC62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45D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1F45DE" w:rsidRPr="001F45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45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C6224" w:rsidRPr="00FC6224">
        <w:rPr>
          <w:rFonts w:ascii="Times New Roman" w:hAnsi="Times New Roman" w:cs="Times New Roman"/>
          <w:sz w:val="28"/>
          <w:szCs w:val="28"/>
        </w:rPr>
        <w:t>/</w:t>
      </w:r>
      <w:r w:rsidR="001F45DE" w:rsidRPr="001F4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5D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FC6224" w:rsidRPr="00FC622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C6224">
        <w:rPr>
          <w:rFonts w:ascii="Times New Roman" w:hAnsi="Times New Roman" w:cs="Times New Roman"/>
          <w:sz w:val="28"/>
          <w:szCs w:val="28"/>
          <w:lang w:val="en-US"/>
        </w:rPr>
        <w:t>auth</w:t>
      </w:r>
      <w:proofErr w:type="spellEnd"/>
      <w:r w:rsidR="00FC6224" w:rsidRPr="00FC622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C6224">
        <w:rPr>
          <w:rFonts w:ascii="Times New Roman" w:hAnsi="Times New Roman" w:cs="Times New Roman"/>
          <w:sz w:val="28"/>
          <w:szCs w:val="28"/>
          <w:lang w:val="en-US"/>
        </w:rPr>
        <w:t>komuprav</w:t>
      </w:r>
      <w:proofErr w:type="spellEnd"/>
      <w:r w:rsidR="00FC6224" w:rsidRPr="00FC622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C6224">
        <w:rPr>
          <w:rFonts w:ascii="Times New Roman" w:hAnsi="Times New Roman" w:cs="Times New Roman"/>
          <w:sz w:val="28"/>
          <w:szCs w:val="28"/>
          <w:lang w:val="en-US"/>
        </w:rPr>
        <w:t>gko</w:t>
      </w:r>
      <w:proofErr w:type="spellEnd"/>
      <w:r w:rsidR="00FC6224" w:rsidRPr="00FC622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C6224">
        <w:rPr>
          <w:rFonts w:ascii="Times New Roman" w:hAnsi="Times New Roman" w:cs="Times New Roman"/>
          <w:sz w:val="28"/>
          <w:szCs w:val="28"/>
          <w:lang w:val="en-US"/>
        </w:rPr>
        <w:t>gkogbu</w:t>
      </w:r>
      <w:proofErr w:type="spellEnd"/>
      <w:r w:rsidR="00FC6224" w:rsidRPr="00FC6224">
        <w:rPr>
          <w:rFonts w:ascii="Times New Roman" w:hAnsi="Times New Roman" w:cs="Times New Roman"/>
          <w:sz w:val="28"/>
          <w:szCs w:val="28"/>
        </w:rPr>
        <w:t>/</w:t>
      </w:r>
      <w:r w:rsidR="00FC6224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FC6224" w:rsidRPr="00FC62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6224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1F45DE">
        <w:rPr>
          <w:rFonts w:ascii="Times New Roman" w:hAnsi="Times New Roman" w:cs="Times New Roman"/>
          <w:sz w:val="28"/>
          <w:szCs w:val="28"/>
        </w:rPr>
        <w:t>)</w:t>
      </w:r>
    </w:p>
    <w:sectPr w:rsidR="00A67B9B" w:rsidRPr="001F45DE" w:rsidSect="001F45DE">
      <w:pgSz w:w="11906" w:h="16838" w:code="9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BF"/>
    <w:rsid w:val="001F45DE"/>
    <w:rsid w:val="002E42F9"/>
    <w:rsid w:val="00651864"/>
    <w:rsid w:val="00A548BF"/>
    <w:rsid w:val="00A67B9B"/>
    <w:rsid w:val="00F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8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2019-12-06T05:01:00Z</dcterms:created>
  <dcterms:modified xsi:type="dcterms:W3CDTF">2019-12-06T05:46:00Z</dcterms:modified>
</cp:coreProperties>
</file>